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2DF00" w14:textId="77777777" w:rsidR="003B4675" w:rsidRPr="00F367A0" w:rsidRDefault="00854134" w:rsidP="00392BC5">
      <w:pPr>
        <w:spacing w:after="20"/>
        <w:jc w:val="center"/>
        <w:rPr>
          <w:rFonts w:ascii="Tahoma" w:hAnsi="Tahoma" w:cs="Tahoma"/>
        </w:rPr>
      </w:pPr>
      <w:bookmarkStart w:id="0" w:name="_Toc125170279"/>
      <w:bookmarkStart w:id="1" w:name="_GoBack"/>
      <w:bookmarkEnd w:id="1"/>
      <w:r w:rsidRPr="00F367A0">
        <w:rPr>
          <w:rFonts w:ascii="Tahoma" w:hAnsi="Tahoma" w:cs="Tahoma"/>
          <w:i/>
          <w:sz w:val="28"/>
          <w:szCs w:val="28"/>
        </w:rPr>
        <w:t>Contrato de Licença e Distribuição do Independent Software Vendor Royalty da</w:t>
      </w:r>
      <w:r w:rsidR="00392BC5" w:rsidRPr="00F367A0">
        <w:rPr>
          <w:rFonts w:ascii="Tahoma" w:hAnsi="Tahoma" w:cs="Tahoma"/>
          <w:i/>
          <w:sz w:val="28"/>
          <w:szCs w:val="28"/>
        </w:rPr>
        <w:t> </w:t>
      </w:r>
      <w:r w:rsidRPr="00F367A0">
        <w:rPr>
          <w:rFonts w:ascii="Tahoma" w:hAnsi="Tahoma" w:cs="Tahoma"/>
          <w:i/>
          <w:sz w:val="28"/>
          <w:szCs w:val="28"/>
        </w:rPr>
        <w:t>Microsoft</w:t>
      </w:r>
      <w:bookmarkEnd w:id="0"/>
      <w:r w:rsidRPr="00F367A0">
        <w:rPr>
          <w:rFonts w:ascii="Tahoma" w:hAnsi="Tahoma" w:cs="Tahoma"/>
          <w:i/>
          <w:sz w:val="28"/>
          <w:szCs w:val="28"/>
        </w:rPr>
        <w:t xml:space="preserve"> </w:t>
      </w:r>
    </w:p>
    <w:p w14:paraId="19F2DF01" w14:textId="77777777" w:rsidR="00854134" w:rsidRPr="00F367A0" w:rsidRDefault="00AF7DE6" w:rsidP="00C267FD">
      <w:pPr>
        <w:spacing w:before="240" w:after="240"/>
        <w:jc w:val="center"/>
        <w:rPr>
          <w:rFonts w:ascii="Tahoma" w:hAnsi="Tahoma" w:cs="Tahoma"/>
        </w:rPr>
      </w:pPr>
      <w:r w:rsidRPr="00F367A0">
        <w:rPr>
          <w:rFonts w:ascii="Tahoma" w:hAnsi="Tahoma" w:cs="Tahoma"/>
          <w:b/>
          <w:i/>
          <w:sz w:val="32"/>
          <w:szCs w:val="32"/>
        </w:rPr>
        <w:t>LISTA DE PRODUTOS DO ISVR</w:t>
      </w:r>
    </w:p>
    <w:p w14:paraId="19F2DF02" w14:textId="77777777" w:rsidR="00F673DB" w:rsidRPr="00F367A0" w:rsidRDefault="002A18CD" w:rsidP="00F71493">
      <w:pPr>
        <w:pStyle w:val="Firstpara"/>
        <w:ind w:left="0"/>
        <w:jc w:val="both"/>
        <w:rPr>
          <w:rFonts w:ascii="Tahoma" w:hAnsi="Tahoma" w:cs="Tahoma"/>
        </w:rPr>
      </w:pPr>
      <w:r w:rsidRPr="00F367A0">
        <w:rPr>
          <w:rFonts w:ascii="Tahoma" w:hAnsi="Tahoma" w:cs="Tahoma"/>
        </w:rPr>
        <w:t xml:space="preserve">Os termos usados, mas não definidos, no presente documento possuem o mesmo significado que no Contrato de Licença e Distribuição de Royalties do ISV da Microsoft (o </w:t>
      </w:r>
      <w:r w:rsidR="00F71493" w:rsidRPr="00F367A0">
        <w:rPr>
          <w:rFonts w:ascii="Tahoma" w:hAnsi="Tahoma" w:cs="Tahoma"/>
        </w:rPr>
        <w:t>“</w:t>
      </w:r>
      <w:r w:rsidRPr="00F367A0">
        <w:rPr>
          <w:rFonts w:ascii="Tahoma" w:hAnsi="Tahoma" w:cs="Tahoma"/>
        </w:rPr>
        <w:t>Contrato</w:t>
      </w:r>
      <w:r w:rsidR="00F71493" w:rsidRPr="00F367A0">
        <w:rPr>
          <w:rFonts w:ascii="Tahoma" w:hAnsi="Tahoma" w:cs="Tahoma"/>
        </w:rPr>
        <w:t>”</w:t>
      </w:r>
      <w:r w:rsidRPr="00F367A0">
        <w:rPr>
          <w:rFonts w:ascii="Tahoma" w:hAnsi="Tahoma" w:cs="Tahoma"/>
        </w:rPr>
        <w:t xml:space="preserve">) ou no Contrato Academic de Licença e Distribuição de Royalties do ISV da Microsoft (o </w:t>
      </w:r>
      <w:r w:rsidR="00F71493" w:rsidRPr="00F367A0">
        <w:rPr>
          <w:rFonts w:ascii="Tahoma" w:hAnsi="Tahoma" w:cs="Tahoma"/>
        </w:rPr>
        <w:t>“</w:t>
      </w:r>
      <w:r w:rsidRPr="00F367A0">
        <w:rPr>
          <w:rFonts w:ascii="Tahoma" w:hAnsi="Tahoma" w:cs="Tahoma"/>
        </w:rPr>
        <w:t>Contrato Academic</w:t>
      </w:r>
      <w:r w:rsidR="00F71493" w:rsidRPr="00F367A0">
        <w:rPr>
          <w:rFonts w:ascii="Tahoma" w:hAnsi="Tahoma" w:cs="Tahoma"/>
        </w:rPr>
        <w:t>”</w:t>
      </w:r>
      <w:r w:rsidRPr="00F367A0">
        <w:rPr>
          <w:rFonts w:ascii="Tahoma" w:hAnsi="Tahoma" w:cs="Tahoma"/>
        </w:rPr>
        <w:t>).</w:t>
      </w:r>
    </w:p>
    <w:p w14:paraId="19F2DF03" w14:textId="77777777" w:rsidR="00F673DB" w:rsidRPr="00F367A0" w:rsidRDefault="00F673DB" w:rsidP="00C267FD">
      <w:pPr>
        <w:pStyle w:val="Firstpara"/>
        <w:ind w:left="0"/>
        <w:jc w:val="both"/>
        <w:rPr>
          <w:rFonts w:ascii="Tahoma" w:hAnsi="Tahoma" w:cs="Tahoma"/>
        </w:rPr>
      </w:pPr>
    </w:p>
    <w:p w14:paraId="19F2DF04" w14:textId="77777777" w:rsidR="009F731B" w:rsidRPr="00F367A0" w:rsidRDefault="009F731B" w:rsidP="00C267FD">
      <w:pPr>
        <w:jc w:val="center"/>
        <w:rPr>
          <w:rFonts w:ascii="Tahoma" w:hAnsi="Tahoma" w:cs="Tahoma"/>
        </w:rPr>
      </w:pPr>
    </w:p>
    <w:p w14:paraId="19F2DF05" w14:textId="77777777" w:rsidR="00D26BFF" w:rsidRPr="00F367A0" w:rsidRDefault="003C6734" w:rsidP="00C267FD">
      <w:pPr>
        <w:pStyle w:val="Heading2"/>
        <w:keepNext w:val="0"/>
        <w:spacing w:after="0"/>
        <w:rPr>
          <w:rFonts w:ascii="Tahoma" w:hAnsi="Tahoma" w:cs="Tahoma"/>
        </w:rPr>
      </w:pPr>
      <w:r w:rsidRPr="00F367A0">
        <w:rPr>
          <w:rFonts w:ascii="Tahoma" w:hAnsi="Tahoma" w:cs="Tahoma"/>
          <w:color w:val="FF6600"/>
          <w:sz w:val="24"/>
          <w:szCs w:val="24"/>
        </w:rPr>
        <w:t>Alterações na Lista de Produtos ISVR de Outubro de 2014</w:t>
      </w:r>
      <w:r w:rsidRPr="00F367A0">
        <w:rPr>
          <w:rFonts w:ascii="Tahoma" w:hAnsi="Tahoma" w:cs="Tahoma"/>
          <w:b w:val="0"/>
          <w:color w:val="E36C0A"/>
        </w:rPr>
        <w:t xml:space="preserve"> </w:t>
      </w:r>
    </w:p>
    <w:p w14:paraId="19F2DF06" w14:textId="77777777" w:rsidR="00D26BFF" w:rsidRPr="00F367A0" w:rsidRDefault="00D26BFF" w:rsidP="00C267FD">
      <w:pPr>
        <w:rPr>
          <w:rFonts w:ascii="Tahoma" w:hAnsi="Tahoma" w:cs="Tahoma"/>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701846" w:rsidRPr="00F367A0" w14:paraId="19F2DF09" w14:textId="77777777" w:rsidTr="00701846">
        <w:tc>
          <w:tcPr>
            <w:tcW w:w="5022" w:type="dxa"/>
            <w:shd w:val="clear" w:color="auto" w:fill="F79646"/>
            <w:hideMark/>
          </w:tcPr>
          <w:p w14:paraId="19F2DF07" w14:textId="77777777" w:rsidR="00D26BFF" w:rsidRPr="00701846" w:rsidRDefault="00D26BFF" w:rsidP="00701846">
            <w:pPr>
              <w:jc w:val="center"/>
              <w:rPr>
                <w:rFonts w:ascii="Tahoma" w:hAnsi="Tahoma" w:cs="Tahoma"/>
                <w:b/>
                <w:bCs/>
                <w:color w:val="FFFFFF"/>
              </w:rPr>
            </w:pPr>
            <w:r w:rsidRPr="00701846">
              <w:rPr>
                <w:rFonts w:ascii="Tahoma" w:hAnsi="Tahoma" w:cs="Tahoma"/>
                <w:b/>
                <w:bCs/>
                <w:color w:val="FFFFFF"/>
              </w:rPr>
              <w:t>Condições de Licença da Microsoft Adicionadas</w:t>
            </w:r>
          </w:p>
        </w:tc>
        <w:tc>
          <w:tcPr>
            <w:tcW w:w="5778" w:type="dxa"/>
            <w:shd w:val="clear" w:color="auto" w:fill="F79646"/>
            <w:hideMark/>
          </w:tcPr>
          <w:p w14:paraId="19F2DF08" w14:textId="77777777" w:rsidR="00D26BFF" w:rsidRPr="00701846" w:rsidRDefault="00D26BFF" w:rsidP="00701846">
            <w:pPr>
              <w:jc w:val="center"/>
              <w:rPr>
                <w:rFonts w:ascii="Tahoma" w:hAnsi="Tahoma" w:cs="Tahoma"/>
                <w:b/>
                <w:bCs/>
                <w:color w:val="FFFFFF"/>
              </w:rPr>
            </w:pPr>
            <w:r w:rsidRPr="00701846">
              <w:rPr>
                <w:rFonts w:ascii="Tahoma" w:hAnsi="Tahoma" w:cs="Tahoma"/>
                <w:b/>
                <w:bCs/>
                <w:color w:val="FFFFFF"/>
              </w:rPr>
              <w:t>Condições de Licença da Microsoft Excluídas</w:t>
            </w:r>
          </w:p>
        </w:tc>
      </w:tr>
      <w:tr w:rsidR="00701846" w:rsidRPr="00F367A0" w14:paraId="19F2DF0C" w14:textId="77777777" w:rsidTr="00701846">
        <w:tc>
          <w:tcPr>
            <w:tcW w:w="5022" w:type="dxa"/>
            <w:shd w:val="clear" w:color="auto" w:fill="auto"/>
            <w:vAlign w:val="center"/>
          </w:tcPr>
          <w:p w14:paraId="19F2DF0A" w14:textId="77777777" w:rsidR="004247CA" w:rsidRPr="00701846" w:rsidDel="004247CA" w:rsidRDefault="004247CA" w:rsidP="004247CA">
            <w:pPr>
              <w:rPr>
                <w:rFonts w:ascii="Tahoma" w:hAnsi="Tahoma" w:cs="Tahoma"/>
                <w:b/>
                <w:bCs/>
                <w:color w:val="000000"/>
                <w:sz w:val="16"/>
              </w:rPr>
            </w:pPr>
          </w:p>
        </w:tc>
        <w:tc>
          <w:tcPr>
            <w:tcW w:w="5778" w:type="dxa"/>
            <w:shd w:val="clear" w:color="auto" w:fill="auto"/>
            <w:vAlign w:val="center"/>
          </w:tcPr>
          <w:p w14:paraId="19F2DF0B" w14:textId="5C0EBA8F" w:rsidR="004247CA" w:rsidRPr="00701846" w:rsidDel="004247CA" w:rsidRDefault="004247CA" w:rsidP="004247CA">
            <w:pPr>
              <w:rPr>
                <w:rFonts w:ascii="Tahoma" w:hAnsi="Tahoma" w:cs="Tahoma"/>
                <w:bCs/>
                <w:sz w:val="16"/>
                <w:szCs w:val="19"/>
              </w:rPr>
            </w:pPr>
          </w:p>
        </w:tc>
      </w:tr>
    </w:tbl>
    <w:p w14:paraId="19F2DF10" w14:textId="77777777" w:rsidR="00D26BFF" w:rsidRPr="00F367A0" w:rsidRDefault="00D26BFF" w:rsidP="00C267FD">
      <w:pPr>
        <w:rPr>
          <w:rFonts w:ascii="Tahoma" w:hAnsi="Tahoma" w:cs="Tahoma"/>
        </w:rPr>
      </w:pPr>
    </w:p>
    <w:p w14:paraId="19F2DF11" w14:textId="77777777" w:rsidR="003C6734" w:rsidRPr="00F367A0" w:rsidRDefault="003C6734" w:rsidP="00C267FD">
      <w:pPr>
        <w:rPr>
          <w:rFonts w:ascii="Tahoma" w:hAnsi="Tahoma" w:cs="Tahoma"/>
        </w:rPr>
      </w:pPr>
    </w:p>
    <w:p w14:paraId="19F2DF12" w14:textId="77777777" w:rsidR="003C6734" w:rsidRPr="00F367A0"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780"/>
      </w:tblGrid>
      <w:tr w:rsidR="003C6734" w:rsidRPr="00F367A0" w14:paraId="19F2DF14" w14:textId="77777777" w:rsidTr="00E554AF">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19F2DF13" w14:textId="77777777" w:rsidR="003C6734" w:rsidRPr="00701846" w:rsidRDefault="003C6734" w:rsidP="00C433C2">
            <w:pPr>
              <w:jc w:val="center"/>
              <w:rPr>
                <w:rFonts w:ascii="Tahoma" w:eastAsia="Calibri" w:hAnsi="Tahoma" w:cs="Tahoma"/>
                <w:b/>
                <w:bCs/>
                <w:color w:val="FFFFFF"/>
                <w:sz w:val="18"/>
                <w:szCs w:val="18"/>
              </w:rPr>
            </w:pPr>
            <w:r w:rsidRPr="00F367A0">
              <w:rPr>
                <w:rFonts w:ascii="Tahoma" w:hAnsi="Tahoma" w:cs="Tahoma"/>
                <w:b/>
                <w:bCs/>
                <w:color w:val="FFFFFF"/>
              </w:rPr>
              <w:t>Condições de Licença da Microsoft Modificadas</w:t>
            </w:r>
          </w:p>
        </w:tc>
      </w:tr>
    </w:tbl>
    <w:p w14:paraId="19F2DF15" w14:textId="77777777" w:rsidR="00C267FD" w:rsidRPr="00F367A0" w:rsidRDefault="00C267FD" w:rsidP="00C267FD">
      <w:pPr>
        <w:rPr>
          <w:rFonts w:ascii="Tahoma" w:hAnsi="Tahoma" w:cs="Tahoma"/>
        </w:rPr>
      </w:pPr>
    </w:p>
    <w:p w14:paraId="19F2DF16" w14:textId="77777777" w:rsidR="003C6734" w:rsidRPr="00F367A0" w:rsidRDefault="00C433C2" w:rsidP="00C267FD">
      <w:pPr>
        <w:rPr>
          <w:rFonts w:ascii="Tahoma" w:hAnsi="Tahoma" w:cs="Tahoma"/>
        </w:rPr>
      </w:pPr>
      <w:r w:rsidRPr="00F367A0">
        <w:rPr>
          <w:rFonts w:ascii="Tahoma" w:hAnsi="Tahoma" w:cs="Tahoma"/>
          <w:b/>
          <w:bCs/>
        </w:rPr>
        <w:t>Nomes Atualizados</w:t>
      </w:r>
    </w:p>
    <w:p w14:paraId="19F2DF17" w14:textId="77777777" w:rsidR="00C433C2" w:rsidRPr="00F367A0" w:rsidRDefault="00C433C2" w:rsidP="00C267FD">
      <w:pPr>
        <w:rPr>
          <w:rFonts w:ascii="Tahoma" w:hAnsi="Tahoma" w:cs="Tahoma"/>
        </w:rPr>
      </w:pPr>
      <w:r w:rsidRPr="00F367A0">
        <w:rPr>
          <w:rFonts w:ascii="Tahoma" w:hAnsi="Tahoma" w:cs="Tahoma"/>
          <w:bCs/>
        </w:rPr>
        <w:t>Nomes atualizados de produtos para refletir as marcas atuais, incluindo a exclusão do símbolo “®”.</w:t>
      </w:r>
    </w:p>
    <w:p w14:paraId="19F2DF18" w14:textId="77777777" w:rsidR="00FC4033" w:rsidRPr="00F367A0" w:rsidRDefault="00FC4033" w:rsidP="00C267FD">
      <w:pPr>
        <w:rPr>
          <w:rFonts w:ascii="Tahoma" w:hAnsi="Tahoma" w:cs="Tahoma"/>
        </w:rPr>
      </w:pPr>
    </w:p>
    <w:p w14:paraId="19F2DF19" w14:textId="77777777" w:rsidR="00FC4033" w:rsidRPr="00F367A0" w:rsidRDefault="00FC4033" w:rsidP="00C267FD">
      <w:pPr>
        <w:rPr>
          <w:rFonts w:ascii="Tahoma" w:hAnsi="Tahoma" w:cs="Tahoma"/>
        </w:rPr>
      </w:pPr>
      <w:r w:rsidRPr="00F367A0">
        <w:rPr>
          <w:rFonts w:ascii="Tahoma" w:hAnsi="Tahoma" w:cs="Tahoma"/>
          <w:b/>
          <w:bCs/>
        </w:rPr>
        <w:t>Adicionados Novos Direitos de Downgrade e Termos Estendidos</w:t>
      </w:r>
    </w:p>
    <w:p w14:paraId="19F2DF1A" w14:textId="77777777" w:rsidR="00FC4033" w:rsidRPr="00F367A0" w:rsidRDefault="00FC4033" w:rsidP="00BD4692">
      <w:pPr>
        <w:rPr>
          <w:rFonts w:ascii="Tahoma" w:hAnsi="Tahoma" w:cs="Tahoma"/>
        </w:rPr>
      </w:pPr>
      <w:r w:rsidRPr="00F367A0">
        <w:rPr>
          <w:rFonts w:ascii="Tahoma" w:hAnsi="Tahoma" w:cs="Tahoma"/>
          <w:bCs/>
        </w:rPr>
        <w:t>Adicionados novos Direitos de Downgrade e termos de Distribuição Estendidos à seção Termos Adicionados do Programa.</w:t>
      </w:r>
    </w:p>
    <w:p w14:paraId="19F2DF1B" w14:textId="77777777" w:rsidR="00F038FE" w:rsidRPr="00F367A0" w:rsidRDefault="00D63435" w:rsidP="00C267FD">
      <w:pPr>
        <w:rPr>
          <w:rFonts w:ascii="Tahoma" w:hAnsi="Tahoma" w:cs="Tahoma"/>
        </w:rPr>
      </w:pPr>
      <w:r w:rsidRPr="00F367A0">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728"/>
        <w:gridCol w:w="2470"/>
        <w:gridCol w:w="450"/>
        <w:gridCol w:w="450"/>
        <w:gridCol w:w="450"/>
        <w:gridCol w:w="450"/>
      </w:tblGrid>
      <w:tr w:rsidR="00DE25DE" w:rsidRPr="00F367A0" w14:paraId="19F2DF1E" w14:textId="77777777" w:rsidTr="00FC2789">
        <w:tc>
          <w:tcPr>
            <w:tcW w:w="6728" w:type="dxa"/>
            <w:vMerge w:val="restart"/>
            <w:tcBorders>
              <w:top w:val="nil"/>
              <w:left w:val="nil"/>
              <w:right w:val="single" w:sz="8" w:space="0" w:color="F79646"/>
            </w:tcBorders>
            <w:shd w:val="clear" w:color="auto" w:fill="auto"/>
            <w:vAlign w:val="center"/>
          </w:tcPr>
          <w:p w14:paraId="19F2DF1C" w14:textId="77777777" w:rsidR="00DE25DE" w:rsidRPr="00F367A0" w:rsidRDefault="00DE25DE" w:rsidP="00C267FD">
            <w:pPr>
              <w:rPr>
                <w:rStyle w:val="Hyperlink"/>
                <w:rFonts w:ascii="Tahoma" w:hAnsi="Tahoma" w:cs="Tahoma"/>
                <w:bCs/>
                <w:i/>
                <w:iCs/>
                <w:color w:val="auto"/>
                <w:sz w:val="16"/>
                <w:szCs w:val="16"/>
                <w:u w:val="none"/>
              </w:rPr>
            </w:pPr>
            <w:r w:rsidRPr="00F367A0">
              <w:rPr>
                <w:rFonts w:ascii="Tahoma" w:hAnsi="Tahoma" w:cs="Tahoma"/>
                <w:b/>
                <w:color w:val="FF6600"/>
                <w:sz w:val="24"/>
                <w:szCs w:val="24"/>
              </w:rPr>
              <w:lastRenderedPageBreak/>
              <w:t>Lista de Produtos*</w:t>
            </w:r>
          </w:p>
        </w:tc>
        <w:tc>
          <w:tcPr>
            <w:tcW w:w="4270" w:type="dxa"/>
            <w:gridSpan w:val="5"/>
            <w:tcBorders>
              <w:top w:val="single" w:sz="8" w:space="0" w:color="F79646"/>
              <w:left w:val="single" w:sz="8" w:space="0" w:color="F79646"/>
              <w:bottom w:val="single" w:sz="8" w:space="0" w:color="F79646"/>
              <w:right w:val="single" w:sz="4" w:space="0" w:color="F79646"/>
            </w:tcBorders>
            <w:shd w:val="clear" w:color="auto" w:fill="FBD4B4"/>
          </w:tcPr>
          <w:p w14:paraId="19F2DF1D" w14:textId="77777777" w:rsidR="00DE25DE" w:rsidRPr="00F367A0" w:rsidRDefault="00DE25DE" w:rsidP="00C267FD">
            <w:pPr>
              <w:jc w:val="right"/>
              <w:rPr>
                <w:rStyle w:val="Hyperlink"/>
                <w:rFonts w:ascii="Tahoma" w:hAnsi="Tahoma" w:cs="Tahoma"/>
                <w:b/>
                <w:bCs/>
                <w:i/>
                <w:iCs/>
                <w:color w:val="auto"/>
                <w:sz w:val="16"/>
                <w:szCs w:val="16"/>
                <w:u w:val="none"/>
              </w:rPr>
            </w:pPr>
            <w:r w:rsidRPr="00F367A0">
              <w:rPr>
                <w:rFonts w:ascii="Tahoma" w:hAnsi="Tahoma" w:cs="Tahoma"/>
                <w:b/>
                <w:bCs/>
                <w:iCs/>
                <w:color w:val="000000"/>
                <w:sz w:val="16"/>
              </w:rPr>
              <w:t>D) Informações sobre a Chave do Produto</w:t>
            </w:r>
          </w:p>
        </w:tc>
      </w:tr>
      <w:tr w:rsidR="00DE25DE" w:rsidRPr="00F367A0" w14:paraId="19F2DF22" w14:textId="77777777" w:rsidTr="00FC2789">
        <w:tc>
          <w:tcPr>
            <w:tcW w:w="6728" w:type="dxa"/>
            <w:vMerge/>
            <w:tcBorders>
              <w:left w:val="nil"/>
              <w:right w:val="single" w:sz="8" w:space="0" w:color="F79646"/>
            </w:tcBorders>
            <w:shd w:val="clear" w:color="auto" w:fill="auto"/>
          </w:tcPr>
          <w:p w14:paraId="19F2DF1F" w14:textId="77777777" w:rsidR="00DE25DE" w:rsidRPr="00F367A0" w:rsidRDefault="00DE25DE" w:rsidP="00C267FD">
            <w:pPr>
              <w:jc w:val="right"/>
              <w:rPr>
                <w:rStyle w:val="Hyperlink"/>
                <w:rFonts w:ascii="Tahoma" w:hAnsi="Tahoma" w:cs="Tahoma"/>
                <w:bCs/>
                <w:i/>
                <w:iCs/>
                <w:color w:val="auto"/>
                <w:sz w:val="16"/>
                <w:szCs w:val="16"/>
                <w:u w:val="none"/>
              </w:rPr>
            </w:pPr>
          </w:p>
        </w:tc>
        <w:tc>
          <w:tcPr>
            <w:tcW w:w="3820" w:type="dxa"/>
            <w:gridSpan w:val="4"/>
            <w:tcBorders>
              <w:top w:val="single" w:sz="8" w:space="0" w:color="F79646"/>
              <w:left w:val="single" w:sz="8" w:space="0" w:color="F79646"/>
              <w:bottom w:val="single" w:sz="8" w:space="0" w:color="F79646"/>
              <w:right w:val="single" w:sz="6" w:space="0" w:color="F79646"/>
            </w:tcBorders>
            <w:shd w:val="clear" w:color="auto" w:fill="FDE9D9"/>
          </w:tcPr>
          <w:p w14:paraId="19F2DF20" w14:textId="77777777" w:rsidR="00DE25DE" w:rsidRPr="00F367A0" w:rsidRDefault="00DE25DE" w:rsidP="00C267FD">
            <w:pPr>
              <w:jc w:val="right"/>
              <w:rPr>
                <w:rStyle w:val="Hyperlink"/>
                <w:rFonts w:ascii="Tahoma" w:hAnsi="Tahoma" w:cs="Tahoma"/>
                <w:b/>
                <w:bCs/>
                <w:i/>
                <w:iCs/>
                <w:color w:val="auto"/>
                <w:sz w:val="16"/>
                <w:szCs w:val="16"/>
                <w:u w:val="none"/>
              </w:rPr>
            </w:pPr>
            <w:r w:rsidRPr="00F367A0">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21" w14:textId="77777777" w:rsidR="00DE25DE" w:rsidRPr="00F367A0" w:rsidRDefault="00DE25DE" w:rsidP="00C267FD">
            <w:pPr>
              <w:jc w:val="right"/>
              <w:rPr>
                <w:rStyle w:val="Hyperlink"/>
                <w:rFonts w:ascii="Tahoma" w:hAnsi="Tahoma" w:cs="Tahoma"/>
                <w:bCs/>
                <w:i/>
                <w:iCs/>
                <w:color w:val="auto"/>
                <w:sz w:val="16"/>
                <w:szCs w:val="16"/>
                <w:u w:val="none"/>
              </w:rPr>
            </w:pPr>
          </w:p>
        </w:tc>
      </w:tr>
      <w:tr w:rsidR="00DE25DE" w:rsidRPr="00F367A0" w14:paraId="19F2DF27" w14:textId="77777777" w:rsidTr="00FC2789">
        <w:tc>
          <w:tcPr>
            <w:tcW w:w="6728" w:type="dxa"/>
            <w:vMerge/>
            <w:tcBorders>
              <w:left w:val="nil"/>
              <w:right w:val="single" w:sz="8" w:space="0" w:color="F79646"/>
            </w:tcBorders>
            <w:shd w:val="clear" w:color="auto" w:fill="auto"/>
          </w:tcPr>
          <w:p w14:paraId="19F2DF23" w14:textId="77777777" w:rsidR="00DE25DE" w:rsidRPr="00F367A0" w:rsidRDefault="00DE25DE" w:rsidP="00C267FD">
            <w:pPr>
              <w:jc w:val="right"/>
              <w:rPr>
                <w:rFonts w:ascii="Tahoma" w:hAnsi="Tahoma" w:cs="Tahoma"/>
                <w:bCs/>
                <w:sz w:val="16"/>
                <w:szCs w:val="19"/>
              </w:rPr>
            </w:pPr>
          </w:p>
        </w:tc>
        <w:tc>
          <w:tcPr>
            <w:tcW w:w="3370" w:type="dxa"/>
            <w:gridSpan w:val="3"/>
            <w:tcBorders>
              <w:top w:val="single" w:sz="8" w:space="0" w:color="F79646"/>
              <w:left w:val="single" w:sz="8" w:space="0" w:color="F79646"/>
              <w:bottom w:val="single" w:sz="8" w:space="0" w:color="F79646"/>
              <w:right w:val="single" w:sz="4" w:space="0" w:color="F79646"/>
            </w:tcBorders>
            <w:shd w:val="clear" w:color="auto" w:fill="FBD4B4"/>
          </w:tcPr>
          <w:p w14:paraId="19F2DF24" w14:textId="77777777" w:rsidR="00DE25DE" w:rsidRPr="00F367A0" w:rsidRDefault="00DE25DE" w:rsidP="00C267FD">
            <w:pPr>
              <w:jc w:val="right"/>
              <w:rPr>
                <w:rFonts w:ascii="Tahoma" w:hAnsi="Tahoma" w:cs="Tahoma"/>
                <w:b/>
                <w:bCs/>
                <w:sz w:val="16"/>
                <w:szCs w:val="19"/>
              </w:rPr>
            </w:pPr>
            <w:r w:rsidRPr="00F367A0">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25" w14:textId="77777777" w:rsidR="00DE25DE" w:rsidRPr="00F367A0"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26" w14:textId="77777777" w:rsidR="00DE25DE" w:rsidRPr="00F367A0" w:rsidRDefault="00DE25DE" w:rsidP="00C267FD">
            <w:pPr>
              <w:jc w:val="right"/>
              <w:rPr>
                <w:rStyle w:val="Hyperlink"/>
                <w:rFonts w:ascii="Tahoma" w:hAnsi="Tahoma" w:cs="Tahoma"/>
                <w:bCs/>
                <w:i/>
                <w:iCs/>
                <w:color w:val="auto"/>
                <w:sz w:val="16"/>
                <w:szCs w:val="16"/>
                <w:u w:val="none"/>
              </w:rPr>
            </w:pPr>
          </w:p>
        </w:tc>
      </w:tr>
      <w:tr w:rsidR="00DE25DE" w:rsidRPr="00F367A0" w14:paraId="19F2DF2D" w14:textId="77777777" w:rsidTr="00FC2789">
        <w:tc>
          <w:tcPr>
            <w:tcW w:w="6728" w:type="dxa"/>
            <w:vMerge/>
            <w:tcBorders>
              <w:left w:val="nil"/>
              <w:bottom w:val="nil"/>
              <w:right w:val="single" w:sz="8" w:space="0" w:color="F79646"/>
            </w:tcBorders>
            <w:shd w:val="clear" w:color="auto" w:fill="auto"/>
          </w:tcPr>
          <w:p w14:paraId="19F2DF28" w14:textId="77777777" w:rsidR="00DE25DE" w:rsidRPr="00F367A0" w:rsidRDefault="00DE25DE" w:rsidP="00C267FD">
            <w:pPr>
              <w:jc w:val="right"/>
              <w:rPr>
                <w:rFonts w:ascii="Tahoma" w:hAnsi="Tahoma" w:cs="Tahoma"/>
                <w:bCs/>
                <w:sz w:val="16"/>
                <w:szCs w:val="19"/>
              </w:rPr>
            </w:pPr>
          </w:p>
        </w:tc>
        <w:tc>
          <w:tcPr>
            <w:tcW w:w="2920" w:type="dxa"/>
            <w:gridSpan w:val="2"/>
            <w:tcBorders>
              <w:top w:val="single" w:sz="8" w:space="0" w:color="F79646"/>
              <w:left w:val="single" w:sz="8" w:space="0" w:color="F79646"/>
              <w:bottom w:val="single" w:sz="8" w:space="0" w:color="F79646"/>
              <w:right w:val="single" w:sz="4" w:space="0" w:color="F79646"/>
            </w:tcBorders>
            <w:shd w:val="clear" w:color="auto" w:fill="FDE9D9"/>
          </w:tcPr>
          <w:p w14:paraId="19F2DF29" w14:textId="77777777" w:rsidR="00DE25DE" w:rsidRPr="00F367A0" w:rsidRDefault="00DE25DE" w:rsidP="00C267FD">
            <w:pPr>
              <w:jc w:val="right"/>
              <w:rPr>
                <w:rFonts w:ascii="Tahoma" w:hAnsi="Tahoma" w:cs="Tahoma"/>
                <w:b/>
                <w:bCs/>
                <w:sz w:val="16"/>
                <w:szCs w:val="19"/>
              </w:rPr>
            </w:pPr>
            <w:r w:rsidRPr="00F367A0">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19F2DF2A" w14:textId="77777777" w:rsidR="00DE25DE" w:rsidRPr="00F367A0"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2B" w14:textId="77777777" w:rsidR="00DE25DE" w:rsidRPr="00F367A0"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2C" w14:textId="77777777" w:rsidR="00DE25DE" w:rsidRPr="00F367A0" w:rsidRDefault="00DE25DE" w:rsidP="00C267FD">
            <w:pPr>
              <w:jc w:val="right"/>
              <w:rPr>
                <w:rStyle w:val="Hyperlink"/>
                <w:rFonts w:ascii="Tahoma" w:hAnsi="Tahoma" w:cs="Tahoma"/>
                <w:bCs/>
                <w:i/>
                <w:iCs/>
                <w:color w:val="auto"/>
                <w:sz w:val="16"/>
                <w:szCs w:val="16"/>
                <w:u w:val="none"/>
              </w:rPr>
            </w:pPr>
          </w:p>
        </w:tc>
      </w:tr>
      <w:tr w:rsidR="00DE25DE" w:rsidRPr="00F367A0" w14:paraId="19F2DF33"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19F2DF2E" w14:textId="77777777" w:rsidR="00DE25DE" w:rsidRPr="00F367A0" w:rsidRDefault="00DE25DE" w:rsidP="00C267FD">
            <w:pPr>
              <w:jc w:val="center"/>
              <w:rPr>
                <w:rFonts w:ascii="Tahoma" w:hAnsi="Tahoma" w:cs="Tahoma"/>
                <w:b/>
                <w:bCs/>
                <w:sz w:val="18"/>
                <w:szCs w:val="19"/>
              </w:rPr>
            </w:pPr>
            <w:bookmarkStart w:id="2" w:name="OLE_LINK1"/>
            <w:bookmarkStart w:id="3" w:name="OLE_LINK2"/>
            <w:r w:rsidRPr="00F367A0">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2F" w14:textId="77777777" w:rsidR="00DE25DE" w:rsidRPr="00F367A0"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30" w14:textId="77777777" w:rsidR="00DE25DE" w:rsidRPr="00F367A0"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31" w14:textId="77777777" w:rsidR="00DE25DE" w:rsidRPr="00F367A0"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14:paraId="19F2DF32" w14:textId="77777777" w:rsidR="00DE25DE" w:rsidRPr="00F367A0" w:rsidRDefault="00DE25DE" w:rsidP="00C267FD">
            <w:pPr>
              <w:jc w:val="center"/>
              <w:rPr>
                <w:rStyle w:val="Hyperlink"/>
                <w:rFonts w:ascii="Tahoma" w:hAnsi="Tahoma" w:cs="Tahoma"/>
                <w:bCs/>
                <w:i/>
                <w:iCs/>
                <w:color w:val="auto"/>
                <w:sz w:val="18"/>
                <w:szCs w:val="19"/>
                <w:u w:val="none"/>
              </w:rPr>
            </w:pPr>
          </w:p>
        </w:tc>
      </w:tr>
      <w:tr w:rsidR="00DE25DE" w:rsidRPr="00F367A0" w14:paraId="19F2DF39" w14:textId="77777777" w:rsidTr="004F3F73">
        <w:tc>
          <w:tcPr>
            <w:tcW w:w="9198" w:type="dxa"/>
            <w:gridSpan w:val="2"/>
            <w:tcBorders>
              <w:bottom w:val="single" w:sz="8" w:space="0" w:color="F79646"/>
              <w:right w:val="single" w:sz="4" w:space="0" w:color="F79646"/>
            </w:tcBorders>
            <w:shd w:val="clear" w:color="auto" w:fill="auto"/>
            <w:vAlign w:val="center"/>
          </w:tcPr>
          <w:p w14:paraId="19F2DF34" w14:textId="77777777" w:rsidR="00DE25DE" w:rsidRPr="00F367A0" w:rsidRDefault="00DE25DE" w:rsidP="001D61A5">
            <w:pPr>
              <w:rPr>
                <w:rFonts w:ascii="Tahoma" w:hAnsi="Tahoma" w:cs="Tahoma"/>
                <w:bCs/>
                <w:sz w:val="16"/>
                <w:szCs w:val="19"/>
              </w:rPr>
            </w:pPr>
            <w:r w:rsidRPr="00F367A0">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35"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36"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3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38"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3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3A"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BizTalk Server 2013 R2 Branch/Standard/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3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3C"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3D" w14:textId="77777777" w:rsidR="00DE25DE" w:rsidRPr="00F367A0" w:rsidRDefault="0051560C"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3E"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4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40"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 xml:space="preserve">BizTalk Server 2013 R2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41"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42"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43"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44"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4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46"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 xml:space="preserve">BizTalk Server 2013 R2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4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48"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4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4A"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5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4C" w14:textId="77777777" w:rsidR="00DE25DE" w:rsidRPr="00F367A0" w:rsidRDefault="00DE25DE" w:rsidP="00BD4692">
            <w:pPr>
              <w:rPr>
                <w:rFonts w:ascii="Tahoma" w:hAnsi="Tahoma" w:cs="Tahoma"/>
                <w:bCs/>
                <w:sz w:val="16"/>
                <w:szCs w:val="19"/>
              </w:rPr>
            </w:pPr>
            <w:r w:rsidRPr="00F367A0">
              <w:rPr>
                <w:rFonts w:ascii="Tahoma" w:hAnsi="Tahoma" w:cs="Tahoma"/>
                <w:bCs/>
                <w:sz w:val="16"/>
                <w:szCs w:val="19"/>
              </w:rPr>
              <w:t>Microsoft Dynamics CRM Server 2013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4D"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4E"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4F"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50" w14:textId="77777777" w:rsidR="00DE25DE" w:rsidRPr="00F367A0" w:rsidRDefault="00F5077D"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w:t>
            </w:r>
          </w:p>
        </w:tc>
      </w:tr>
      <w:tr w:rsidR="00DE25DE" w:rsidRPr="00F367A0" w14:paraId="19F2DF5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52"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53"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54"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5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56"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5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58" w14:textId="77777777" w:rsidR="00DE25DE" w:rsidRPr="00F367A0" w:rsidRDefault="00DE25DE" w:rsidP="00BD4692">
            <w:pPr>
              <w:rPr>
                <w:rFonts w:ascii="Tahoma" w:hAnsi="Tahoma" w:cs="Tahoma"/>
                <w:bCs/>
                <w:sz w:val="16"/>
                <w:szCs w:val="19"/>
              </w:rPr>
            </w:pPr>
            <w:r w:rsidRPr="00F367A0">
              <w:rPr>
                <w:rFonts w:ascii="Tahoma" w:hAnsi="Tahoma" w:cs="Tahoma"/>
                <w:bCs/>
                <w:sz w:val="16"/>
                <w:szCs w:val="19"/>
              </w:rPr>
              <w:t xml:space="preserve">Exchange Server Standard e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5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5A"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5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5C" w14:textId="77777777" w:rsidR="00DE25DE" w:rsidRPr="00F367A0" w:rsidRDefault="002D6CDC"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w:t>
            </w:r>
          </w:p>
        </w:tc>
      </w:tr>
      <w:tr w:rsidR="00DE25DE" w:rsidRPr="00F367A0" w14:paraId="19F2DF6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5E"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5F"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60"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61"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62"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6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64"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6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66"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6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68" w14:textId="77777777" w:rsidR="00DE25DE" w:rsidRPr="00F367A0" w:rsidRDefault="002D6CDC"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724F27" w:rsidRPr="00F367A0" w14:paraId="19F2DF6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6A" w14:textId="77777777" w:rsidR="00724F27" w:rsidRPr="00F367A0" w:rsidRDefault="00724F27" w:rsidP="00C267FD">
            <w:pPr>
              <w:rPr>
                <w:rFonts w:ascii="Tahoma" w:hAnsi="Tahoma" w:cs="Tahoma"/>
                <w:bCs/>
                <w:sz w:val="16"/>
                <w:szCs w:val="19"/>
              </w:rPr>
            </w:pPr>
            <w:r w:rsidRPr="00F367A0">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6B" w14:textId="77777777" w:rsidR="00724F27" w:rsidRPr="00F367A0"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6C" w14:textId="77777777" w:rsidR="00724F27" w:rsidRPr="00F367A0"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6D" w14:textId="77777777" w:rsidR="00724F27" w:rsidRPr="00F367A0"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6E" w14:textId="77777777" w:rsidR="00724F27" w:rsidRPr="00F367A0" w:rsidRDefault="00724F27" w:rsidP="00C267FD">
            <w:pPr>
              <w:jc w:val="center"/>
              <w:rPr>
                <w:rStyle w:val="Hyperlink"/>
                <w:rFonts w:ascii="Tahoma" w:hAnsi="Tahoma" w:cs="Tahoma"/>
                <w:bCs/>
                <w:iCs/>
                <w:color w:val="auto"/>
                <w:sz w:val="16"/>
                <w:szCs w:val="16"/>
                <w:u w:val="none"/>
              </w:rPr>
            </w:pPr>
          </w:p>
        </w:tc>
      </w:tr>
      <w:tr w:rsidR="007B2DC1" w:rsidRPr="00F367A0" w14:paraId="19F2DF7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70" w14:textId="44F825BA" w:rsidR="007B2DC1" w:rsidRPr="00F367A0" w:rsidRDefault="007B2DC1" w:rsidP="007B2DC1">
            <w:pPr>
              <w:rPr>
                <w:rFonts w:ascii="Tahoma" w:hAnsi="Tahoma" w:cs="Tahoma"/>
                <w:bCs/>
                <w:sz w:val="16"/>
                <w:szCs w:val="19"/>
              </w:rPr>
            </w:pPr>
            <w:r w:rsidRPr="008B10EB">
              <w:rPr>
                <w:rFonts w:ascii="Tahoma" w:hAnsi="Tahoma" w:cs="Tahoma"/>
                <w:bCs/>
                <w:sz w:val="16"/>
                <w:szCs w:val="19"/>
              </w:rPr>
              <w:t xml:space="preserve">MapPoint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71" w14:textId="7ECC3B0B" w:rsidR="007B2DC1" w:rsidRPr="00F367A0" w:rsidRDefault="007B2DC1" w:rsidP="007B2DC1">
            <w:pPr>
              <w:jc w:val="center"/>
              <w:rPr>
                <w:rStyle w:val="Hyperlink"/>
                <w:rFonts w:ascii="Tahoma" w:hAnsi="Tahoma" w:cs="Tahoma"/>
                <w:bCs/>
                <w:iCs/>
                <w:color w:val="auto"/>
                <w:sz w:val="16"/>
                <w:szCs w:val="16"/>
                <w:u w:val="none"/>
              </w:rPr>
            </w:pPr>
            <w:r w:rsidRPr="00AF7DE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72" w14:textId="77777777" w:rsidR="007B2DC1" w:rsidRPr="00F367A0" w:rsidRDefault="007B2DC1" w:rsidP="007B2DC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73" w14:textId="77777777" w:rsidR="007B2DC1" w:rsidRPr="00F367A0" w:rsidRDefault="007B2DC1" w:rsidP="007B2DC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74" w14:textId="77777777" w:rsidR="007B2DC1" w:rsidRPr="00F367A0" w:rsidRDefault="007B2DC1" w:rsidP="007B2DC1">
            <w:pPr>
              <w:jc w:val="center"/>
              <w:rPr>
                <w:rStyle w:val="Hyperlink"/>
                <w:rFonts w:ascii="Tahoma" w:hAnsi="Tahoma" w:cs="Tahoma"/>
                <w:bCs/>
                <w:iCs/>
                <w:color w:val="auto"/>
                <w:sz w:val="16"/>
                <w:szCs w:val="16"/>
                <w:u w:val="none"/>
              </w:rPr>
            </w:pPr>
          </w:p>
        </w:tc>
      </w:tr>
      <w:tr w:rsidR="007B2DC1" w:rsidRPr="00F367A0" w14:paraId="19F2DF7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76" w14:textId="7C01FE91" w:rsidR="007B2DC1" w:rsidRPr="00F367A0" w:rsidRDefault="007B2DC1" w:rsidP="007B2DC1">
            <w:pPr>
              <w:rPr>
                <w:rFonts w:ascii="Tahoma" w:hAnsi="Tahoma" w:cs="Tahoma"/>
                <w:bCs/>
                <w:sz w:val="16"/>
                <w:szCs w:val="19"/>
              </w:rPr>
            </w:pPr>
            <w:r w:rsidRPr="008B10EB">
              <w:rPr>
                <w:rFonts w:ascii="Tahoma" w:hAnsi="Tahoma" w:cs="Tahoma"/>
                <w:bCs/>
                <w:sz w:val="16"/>
                <w:szCs w:val="19"/>
              </w:rPr>
              <w:t xml:space="preserve">MapPoint Fleet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77" w14:textId="738FFE54" w:rsidR="007B2DC1" w:rsidRPr="00F367A0" w:rsidRDefault="007B2DC1" w:rsidP="007B2DC1">
            <w:pPr>
              <w:jc w:val="center"/>
              <w:rPr>
                <w:rStyle w:val="Hyperlink"/>
                <w:rFonts w:ascii="Tahoma" w:hAnsi="Tahoma" w:cs="Tahoma"/>
                <w:bCs/>
                <w:iCs/>
                <w:color w:val="auto"/>
                <w:sz w:val="16"/>
                <w:szCs w:val="16"/>
                <w:u w:val="none"/>
              </w:rPr>
            </w:pPr>
            <w:r w:rsidRPr="00AF7DE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78" w14:textId="77777777" w:rsidR="007B2DC1" w:rsidRPr="00F367A0" w:rsidRDefault="007B2DC1" w:rsidP="007B2DC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79" w14:textId="77777777" w:rsidR="007B2DC1" w:rsidRPr="00F367A0" w:rsidRDefault="007B2DC1" w:rsidP="007B2DC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7A" w14:textId="77777777" w:rsidR="007B2DC1" w:rsidRPr="00F367A0" w:rsidRDefault="007B2DC1" w:rsidP="007B2DC1">
            <w:pPr>
              <w:jc w:val="center"/>
              <w:rPr>
                <w:rStyle w:val="Hyperlink"/>
                <w:rFonts w:ascii="Tahoma" w:hAnsi="Tahoma" w:cs="Tahoma"/>
                <w:bCs/>
                <w:iCs/>
                <w:color w:val="auto"/>
                <w:sz w:val="16"/>
                <w:szCs w:val="16"/>
                <w:u w:val="none"/>
              </w:rPr>
            </w:pPr>
          </w:p>
        </w:tc>
      </w:tr>
      <w:tr w:rsidR="00BF6321" w:rsidRPr="00F367A0" w14:paraId="19F2DF8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7C" w14:textId="77777777" w:rsidR="00BF6321" w:rsidRPr="00F367A0" w:rsidRDefault="00BF6321" w:rsidP="001D61A5">
            <w:pPr>
              <w:rPr>
                <w:rFonts w:ascii="Tahoma" w:hAnsi="Tahoma" w:cs="Tahoma"/>
                <w:bCs/>
                <w:sz w:val="16"/>
                <w:szCs w:val="19"/>
                <w:lang w:val="en-US"/>
              </w:rPr>
            </w:pPr>
            <w:r w:rsidRPr="00F367A0">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7D" w14:textId="77777777" w:rsidR="00BF6321" w:rsidRPr="00F367A0"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7E" w14:textId="77777777" w:rsidR="00BF6321" w:rsidRPr="00F367A0"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7F" w14:textId="77777777" w:rsidR="00BF6321" w:rsidRPr="00F367A0"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80" w14:textId="77777777" w:rsidR="00BF6321" w:rsidRPr="00F367A0" w:rsidRDefault="00BF6321"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w:t>
            </w:r>
          </w:p>
        </w:tc>
      </w:tr>
      <w:tr w:rsidR="00DE25DE" w:rsidRPr="00F367A0" w14:paraId="19F2DF8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82"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Pacote Multilíngue do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83"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84"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8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86"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8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88"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89"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8A"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8B"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8C"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9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8E"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8F"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90"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91"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92"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9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94"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95" w14:textId="77777777" w:rsidR="00DE25DE" w:rsidRPr="00F367A0"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sidRPr="00F367A0">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96"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97"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98" w14:textId="77777777" w:rsidR="00DE25DE" w:rsidRPr="00F367A0"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sidRPr="00F367A0">
              <w:rPr>
                <w:rStyle w:val="Hyperlink"/>
                <w:rFonts w:ascii="Tahoma" w:eastAsia="MS Mincho" w:hAnsi="Tahoma"/>
                <w:bCs/>
                <w:iCs/>
                <w:color w:val="auto"/>
                <w:sz w:val="16"/>
                <w:szCs w:val="16"/>
                <w:u w:val="none"/>
              </w:rPr>
              <w:t>m</w:t>
            </w:r>
          </w:p>
        </w:tc>
      </w:tr>
      <w:tr w:rsidR="00DE25DE" w:rsidRPr="00F367A0" w14:paraId="19F2DF9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9A"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9B"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9C"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9D"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9E"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A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A0"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A1"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A2"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A3"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A4" w14:textId="77777777" w:rsidR="00DE25DE" w:rsidRPr="00F367A0"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sidRPr="00F367A0">
              <w:rPr>
                <w:rStyle w:val="Hyperlink"/>
                <w:rFonts w:ascii="Tahoma" w:eastAsia="MS Mincho" w:hAnsi="Tahoma"/>
                <w:bCs/>
                <w:iCs/>
                <w:color w:val="auto"/>
                <w:sz w:val="16"/>
                <w:szCs w:val="16"/>
                <w:u w:val="none"/>
              </w:rPr>
              <w:t>m</w:t>
            </w:r>
          </w:p>
        </w:tc>
      </w:tr>
      <w:tr w:rsidR="00DE25DE" w:rsidRPr="00F367A0" w14:paraId="19F2DFA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A6"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A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A8"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A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AA"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w:t>
            </w:r>
          </w:p>
        </w:tc>
      </w:tr>
      <w:tr w:rsidR="00DE25DE" w:rsidRPr="00F367A0" w14:paraId="19F2DFB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AC"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AD"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AE"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AF"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B0" w14:textId="77777777" w:rsidR="00DE25DE" w:rsidRPr="00F367A0"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sidRPr="00F367A0">
              <w:rPr>
                <w:rStyle w:val="Hyperlink"/>
                <w:rFonts w:ascii="Tahoma" w:eastAsia="MS Mincho" w:hAnsi="Tahoma"/>
                <w:bCs/>
                <w:iCs/>
                <w:color w:val="auto"/>
                <w:sz w:val="16"/>
                <w:szCs w:val="16"/>
                <w:u w:val="none"/>
              </w:rPr>
              <w:t>m</w:t>
            </w:r>
          </w:p>
        </w:tc>
      </w:tr>
      <w:tr w:rsidR="00DE25DE" w:rsidRPr="00F367A0" w14:paraId="19F2DFB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B2"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B3"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B4"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B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B6"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B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B8"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B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BA"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BB" w14:textId="77777777" w:rsidR="00DE25DE" w:rsidRPr="00F367A0" w:rsidRDefault="00C267FD"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BC"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w:t>
            </w:r>
          </w:p>
        </w:tc>
      </w:tr>
      <w:tr w:rsidR="004247CA" w:rsidRPr="00F367A0" w14:paraId="19F2DFC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BE"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SQL Server 2014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BF" w14:textId="77777777" w:rsidR="004247CA" w:rsidRPr="00F367A0"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C0" w14:textId="77777777" w:rsidR="004247CA" w:rsidRPr="00F367A0" w:rsidRDefault="004247CA" w:rsidP="00BF3880">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C1" w14:textId="77777777" w:rsidR="004247CA" w:rsidRPr="00F367A0" w:rsidRDefault="004247CA" w:rsidP="00BF3880">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C2" w14:textId="77777777" w:rsidR="004247CA" w:rsidRPr="00F367A0" w:rsidRDefault="004247CA" w:rsidP="00BF3880">
            <w:pPr>
              <w:jc w:val="center"/>
              <w:rPr>
                <w:rStyle w:val="Hyperlink"/>
                <w:rFonts w:ascii="Tahoma" w:hAnsi="Tahoma" w:cs="Tahoma"/>
                <w:bCs/>
                <w:iCs/>
                <w:color w:val="auto"/>
                <w:sz w:val="16"/>
                <w:szCs w:val="16"/>
                <w:u w:val="none"/>
              </w:rPr>
            </w:pPr>
          </w:p>
        </w:tc>
      </w:tr>
      <w:tr w:rsidR="00DE25DE" w:rsidRPr="00F367A0" w14:paraId="19F2DFC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C4" w14:textId="77777777" w:rsidR="00DE25DE" w:rsidRPr="00F367A0" w:rsidRDefault="00DE25DE" w:rsidP="000B6B47">
            <w:pPr>
              <w:rPr>
                <w:rFonts w:ascii="Tahoma" w:hAnsi="Tahoma" w:cs="Tahoma"/>
                <w:bCs/>
                <w:sz w:val="16"/>
                <w:szCs w:val="19"/>
                <w:lang w:val="en-US"/>
              </w:rPr>
            </w:pPr>
            <w:r w:rsidRPr="00F367A0">
              <w:rPr>
                <w:rFonts w:ascii="Tahoma" w:hAnsi="Tahoma" w:cs="Tahoma"/>
                <w:bCs/>
                <w:sz w:val="16"/>
                <w:szCs w:val="19"/>
                <w:lang w:val="en-US"/>
              </w:rPr>
              <w:t>SQL Server 2014 Standard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C5" w14:textId="77777777" w:rsidR="00DE25DE" w:rsidRPr="00F367A0"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C6"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C7" w14:textId="77777777" w:rsidR="00DE25DE" w:rsidRPr="00F367A0" w:rsidRDefault="00406C21"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C8"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C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CA" w14:textId="77777777" w:rsidR="00DE25DE" w:rsidRPr="00F367A0" w:rsidRDefault="00DE25DE" w:rsidP="004247CA">
            <w:pPr>
              <w:rPr>
                <w:rFonts w:ascii="Tahoma" w:hAnsi="Tahoma" w:cs="Tahoma"/>
                <w:bCs/>
                <w:sz w:val="16"/>
                <w:szCs w:val="19"/>
              </w:rPr>
            </w:pPr>
            <w:r w:rsidRPr="00F367A0">
              <w:rPr>
                <w:rFonts w:ascii="Tahoma" w:hAnsi="Tahoma" w:cs="Tahoma"/>
                <w:bCs/>
                <w:sz w:val="16"/>
                <w:szCs w:val="19"/>
              </w:rPr>
              <w:t>SQL Server 2014 Standard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C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CC"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CD" w14:textId="77777777" w:rsidR="00DE25DE" w:rsidRPr="00F367A0" w:rsidRDefault="00406C21"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CE" w14:textId="77777777" w:rsidR="00DE25DE" w:rsidRPr="00F367A0" w:rsidRDefault="00DE25DE" w:rsidP="00C267FD">
            <w:pPr>
              <w:jc w:val="center"/>
              <w:rPr>
                <w:rStyle w:val="Hyperlink"/>
                <w:rFonts w:ascii="Tahoma" w:hAnsi="Tahoma" w:cs="Tahoma"/>
                <w:bCs/>
                <w:iCs/>
                <w:color w:val="auto"/>
                <w:sz w:val="16"/>
                <w:szCs w:val="16"/>
                <w:u w:val="none"/>
              </w:rPr>
            </w:pPr>
          </w:p>
        </w:tc>
      </w:tr>
      <w:tr w:rsidR="00034FB5" w:rsidRPr="00F367A0" w14:paraId="19F2DFD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D0" w14:textId="77777777" w:rsidR="00034FB5" w:rsidRPr="00F367A0" w:rsidRDefault="00034FB5" w:rsidP="00C267FD">
            <w:pPr>
              <w:rPr>
                <w:rFonts w:ascii="Tahoma" w:hAnsi="Tahoma" w:cs="Tahoma"/>
                <w:bCs/>
                <w:sz w:val="16"/>
                <w:szCs w:val="19"/>
                <w:lang w:val="en-US"/>
              </w:rPr>
            </w:pPr>
            <w:r w:rsidRPr="00F367A0">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D1" w14:textId="77777777" w:rsidR="00034FB5" w:rsidRPr="00F367A0"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D2" w14:textId="77777777" w:rsidR="00034FB5" w:rsidRPr="00F367A0"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D3" w14:textId="77777777" w:rsidR="00034FB5" w:rsidRPr="00F367A0" w:rsidRDefault="0030235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D4" w14:textId="77777777" w:rsidR="00034FB5" w:rsidRPr="00F367A0" w:rsidRDefault="00034FB5" w:rsidP="00C267FD">
            <w:pPr>
              <w:jc w:val="center"/>
              <w:rPr>
                <w:rStyle w:val="Hyperlink"/>
                <w:rFonts w:ascii="Tahoma" w:hAnsi="Tahoma" w:cs="Tahoma"/>
                <w:bCs/>
                <w:iCs/>
                <w:color w:val="auto"/>
                <w:sz w:val="16"/>
                <w:szCs w:val="16"/>
                <w:u w:val="none"/>
              </w:rPr>
            </w:pPr>
          </w:p>
        </w:tc>
      </w:tr>
      <w:tr w:rsidR="00034FB5" w:rsidRPr="00F367A0" w14:paraId="19F2DFD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D6" w14:textId="77777777" w:rsidR="00034FB5" w:rsidRPr="00F367A0" w:rsidRDefault="00034FB5" w:rsidP="00C267FD">
            <w:pPr>
              <w:rPr>
                <w:rFonts w:ascii="Tahoma" w:hAnsi="Tahoma" w:cs="Tahoma"/>
                <w:bCs/>
                <w:sz w:val="16"/>
                <w:szCs w:val="19"/>
                <w:lang w:val="fr-FR"/>
              </w:rPr>
            </w:pPr>
            <w:r w:rsidRPr="00F367A0">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D7" w14:textId="77777777" w:rsidR="00034FB5" w:rsidRPr="00F367A0"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D8" w14:textId="77777777" w:rsidR="00034FB5" w:rsidRPr="00F367A0"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D9" w14:textId="77777777" w:rsidR="00034FB5" w:rsidRPr="00F367A0" w:rsidRDefault="0030235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DA" w14:textId="77777777" w:rsidR="00034FB5" w:rsidRPr="00F367A0" w:rsidRDefault="00034FB5" w:rsidP="00C267FD">
            <w:pPr>
              <w:jc w:val="center"/>
              <w:rPr>
                <w:rStyle w:val="Hyperlink"/>
                <w:rFonts w:ascii="Tahoma" w:hAnsi="Tahoma" w:cs="Tahoma"/>
                <w:bCs/>
                <w:iCs/>
                <w:color w:val="auto"/>
                <w:sz w:val="16"/>
                <w:szCs w:val="16"/>
                <w:u w:val="none"/>
              </w:rPr>
            </w:pPr>
          </w:p>
        </w:tc>
      </w:tr>
      <w:tr w:rsidR="00034FB5" w:rsidRPr="00F367A0" w14:paraId="19F2DFE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DC" w14:textId="77777777" w:rsidR="00034FB5" w:rsidRPr="00F367A0" w:rsidRDefault="00034FB5" w:rsidP="00C267FD">
            <w:pPr>
              <w:rPr>
                <w:rFonts w:ascii="Tahoma" w:hAnsi="Tahoma" w:cs="Tahoma"/>
                <w:bCs/>
                <w:sz w:val="16"/>
                <w:szCs w:val="19"/>
              </w:rPr>
            </w:pPr>
            <w:r w:rsidRPr="00F367A0">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DD" w14:textId="77777777" w:rsidR="00034FB5" w:rsidRPr="00F367A0"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DE" w14:textId="77777777" w:rsidR="00034FB5" w:rsidRPr="00F367A0"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DF" w14:textId="77777777" w:rsidR="00034FB5" w:rsidRPr="00F367A0" w:rsidRDefault="0030235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E0" w14:textId="77777777" w:rsidR="00034FB5" w:rsidRPr="00F367A0" w:rsidRDefault="00034FB5" w:rsidP="00C267FD">
            <w:pPr>
              <w:jc w:val="center"/>
              <w:rPr>
                <w:rStyle w:val="Hyperlink"/>
                <w:rFonts w:ascii="Tahoma" w:hAnsi="Tahoma" w:cs="Tahoma"/>
                <w:bCs/>
                <w:iCs/>
                <w:color w:val="auto"/>
                <w:sz w:val="16"/>
                <w:szCs w:val="16"/>
                <w:u w:val="none"/>
              </w:rPr>
            </w:pPr>
          </w:p>
        </w:tc>
      </w:tr>
      <w:tr w:rsidR="00034FB5" w:rsidRPr="00F367A0" w14:paraId="19F2DFE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E2" w14:textId="77777777" w:rsidR="00034FB5" w:rsidRPr="00F367A0" w:rsidRDefault="00034FB5" w:rsidP="00C267FD">
            <w:pPr>
              <w:rPr>
                <w:rFonts w:ascii="Tahoma" w:hAnsi="Tahoma" w:cs="Tahoma"/>
                <w:bCs/>
                <w:sz w:val="16"/>
                <w:szCs w:val="19"/>
              </w:rPr>
            </w:pPr>
            <w:r w:rsidRPr="00F367A0">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E3" w14:textId="77777777" w:rsidR="00034FB5" w:rsidRPr="00F367A0"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E4" w14:textId="77777777" w:rsidR="00034FB5" w:rsidRPr="00F367A0"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E5" w14:textId="77777777" w:rsidR="00034FB5" w:rsidRPr="00F367A0" w:rsidRDefault="0030235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E6" w14:textId="77777777" w:rsidR="00034FB5" w:rsidRPr="00F367A0" w:rsidRDefault="00034FB5" w:rsidP="00C267FD">
            <w:pPr>
              <w:jc w:val="center"/>
              <w:rPr>
                <w:rStyle w:val="Hyperlink"/>
                <w:rFonts w:ascii="Tahoma" w:hAnsi="Tahoma" w:cs="Tahoma"/>
                <w:bCs/>
                <w:iCs/>
                <w:color w:val="auto"/>
                <w:sz w:val="16"/>
                <w:szCs w:val="16"/>
                <w:u w:val="none"/>
              </w:rPr>
            </w:pPr>
          </w:p>
        </w:tc>
      </w:tr>
      <w:tr w:rsidR="00DE25DE" w:rsidRPr="00F367A0" w14:paraId="19F2DFE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E8"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E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EA"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E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EC"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F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EE"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EF"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F0"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F1"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F2"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F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F4"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F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F6"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F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F8"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F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FA"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F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FC"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FD"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FE"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E00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E000"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E001"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E002"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E003"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E004"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E00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E006"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E00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E008"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E00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E00A"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E01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E00C" w14:textId="77777777" w:rsidR="00DE25DE" w:rsidRPr="00F367A0" w:rsidRDefault="00DE25DE" w:rsidP="00C267FD">
            <w:pPr>
              <w:rPr>
                <w:rFonts w:ascii="Tahoma" w:hAnsi="Tahoma" w:cs="Tahoma"/>
                <w:bCs/>
                <w:sz w:val="16"/>
                <w:szCs w:val="19"/>
                <w:lang w:val="en-US"/>
              </w:rPr>
            </w:pPr>
            <w:r w:rsidRPr="00F367A0">
              <w:rPr>
                <w:rFonts w:ascii="Tahoma" w:hAnsi="Tahoma" w:cs="Tahoma"/>
                <w:bCs/>
                <w:sz w:val="16"/>
                <w:szCs w:val="19"/>
                <w:lang w:val="en-US"/>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E00D" w14:textId="77777777" w:rsidR="00DE25DE" w:rsidRPr="00F367A0"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E00E"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E00F"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E010"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E01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E012"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CAL dos Serviços de Área de Trabalho Remota do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E013"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E014"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E01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E016"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r</w:t>
            </w:r>
          </w:p>
        </w:tc>
      </w:tr>
      <w:tr w:rsidR="00DE25DE" w:rsidRPr="00F367A0" w14:paraId="19F2E01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E018"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19F2E019"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19F2E01A"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19F2E01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19F2E01C"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bl>
    <w:p w14:paraId="19F2E01E" w14:textId="77777777" w:rsidR="00CC3B64" w:rsidRPr="00F367A0" w:rsidRDefault="00AF7DE6" w:rsidP="00C267FD">
      <w:pPr>
        <w:spacing w:before="120" w:after="20"/>
        <w:rPr>
          <w:rFonts w:ascii="Tahoma" w:hAnsi="Tahoma" w:cs="Tahoma"/>
        </w:rPr>
      </w:pPr>
      <w:bookmarkStart w:id="4" w:name="_Q.__Do_I_need_to_buy_Commerce_Serve"/>
      <w:bookmarkEnd w:id="2"/>
      <w:bookmarkEnd w:id="3"/>
      <w:bookmarkEnd w:id="4"/>
      <w:r w:rsidRPr="00F367A0">
        <w:rPr>
          <w:rFonts w:ascii="Tahoma" w:hAnsi="Tahoma" w:cs="Tahoma"/>
          <w:i/>
          <w:sz w:val="18"/>
          <w:szCs w:val="18"/>
        </w:rPr>
        <w:t xml:space="preserve">*Para os itens A, B, C e D da coluna direita, consulte os termos adicionais nas seções de A a D a seguir. </w:t>
      </w:r>
      <w:r w:rsidRPr="00F367A0">
        <w:rPr>
          <w:rFonts w:ascii="Tahoma" w:hAnsi="Tahoma" w:cs="Tahoma"/>
          <w:i/>
          <w:sz w:val="32"/>
          <w:szCs w:val="32"/>
        </w:rPr>
        <w:br w:type="page"/>
      </w:r>
    </w:p>
    <w:p w14:paraId="19F2E01F" w14:textId="77777777" w:rsidR="00A26EDA" w:rsidRPr="00F367A0" w:rsidRDefault="00A26EDA" w:rsidP="00C267FD">
      <w:pPr>
        <w:pStyle w:val="ListParagraph"/>
        <w:numPr>
          <w:ilvl w:val="0"/>
          <w:numId w:val="25"/>
        </w:numPr>
        <w:jc w:val="both"/>
        <w:rPr>
          <w:rFonts w:ascii="Tahoma" w:hAnsi="Tahoma" w:cs="Tahoma"/>
        </w:rPr>
      </w:pPr>
      <w:r w:rsidRPr="00F367A0">
        <w:rPr>
          <w:rFonts w:ascii="Tahoma" w:hAnsi="Tahoma" w:cs="Tahoma"/>
          <w:b/>
          <w:color w:val="FF6600"/>
          <w:sz w:val="24"/>
          <w:szCs w:val="24"/>
        </w:rPr>
        <w:lastRenderedPageBreak/>
        <w:t>Termos Adicionais do Produto</w:t>
      </w:r>
    </w:p>
    <w:p w14:paraId="19F2E020" w14:textId="77777777" w:rsidR="00A26EDA" w:rsidRPr="00F367A0" w:rsidRDefault="00A26EDA" w:rsidP="00C267FD">
      <w:pPr>
        <w:jc w:val="both"/>
        <w:rPr>
          <w:rFonts w:ascii="Tahoma" w:hAnsi="Tahoma" w:cs="Tahoma"/>
        </w:rPr>
      </w:pPr>
    </w:p>
    <w:p w14:paraId="19F2E021" w14:textId="77777777" w:rsidR="00CC3B64" w:rsidRPr="00F367A0" w:rsidRDefault="00CC3B64" w:rsidP="00C267FD">
      <w:pPr>
        <w:numPr>
          <w:ilvl w:val="0"/>
          <w:numId w:val="15"/>
        </w:numPr>
        <w:jc w:val="both"/>
        <w:rPr>
          <w:rFonts w:ascii="Tahoma" w:hAnsi="Tahoma" w:cs="Tahoma"/>
        </w:rPr>
      </w:pPr>
      <w:r w:rsidRPr="00F367A0">
        <w:rPr>
          <w:rFonts w:ascii="Tahoma" w:hAnsi="Tahoma" w:cs="Tahoma"/>
          <w:b/>
          <w:bCs/>
        </w:rPr>
        <w:t xml:space="preserve">Produtos do Aplicativo de Desktop do Microsoft Office System. </w:t>
      </w:r>
      <w:r w:rsidRPr="00F367A0">
        <w:rPr>
          <w:rFonts w:ascii="Tahoma" w:hAnsi="Tahoma" w:cs="Tahoma"/>
          <w:bCs/>
        </w:rPr>
        <w:t>Os requisitos adicionais a seguir aplicam-se ao uso dos Produtos do Aplicativo de Desktop do Office (exceto o Office Multi Language Pack 2013, o Project Professional 2013 e o Visio 2013):</w:t>
      </w:r>
    </w:p>
    <w:p w14:paraId="19F2E022" w14:textId="77777777" w:rsidR="00CC3B64" w:rsidRPr="00F367A0" w:rsidRDefault="00CC3B64" w:rsidP="00C267FD">
      <w:pPr>
        <w:jc w:val="both"/>
        <w:rPr>
          <w:rFonts w:ascii="Tahoma" w:hAnsi="Tahoma" w:cs="Tahoma"/>
        </w:rPr>
      </w:pPr>
    </w:p>
    <w:p w14:paraId="19F2E023" w14:textId="77777777" w:rsidR="00CC3B64" w:rsidRPr="00F367A0" w:rsidRDefault="00CC3B64" w:rsidP="00FC2789">
      <w:pPr>
        <w:numPr>
          <w:ilvl w:val="0"/>
          <w:numId w:val="3"/>
        </w:numPr>
        <w:ind w:left="1267"/>
        <w:jc w:val="both"/>
        <w:rPr>
          <w:rFonts w:ascii="Tahoma" w:hAnsi="Tahoma" w:cs="Tahoma"/>
        </w:rPr>
      </w:pPr>
      <w:r w:rsidRPr="00F367A0">
        <w:rPr>
          <w:rFonts w:ascii="Tahoma" w:hAnsi="Tahoma" w:cs="Tahoma"/>
          <w:b/>
        </w:rPr>
        <w:t>Número máximo de desktops qualificados.</w:t>
      </w:r>
      <w:r w:rsidRPr="00F367A0">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w:t>
      </w:r>
      <w:r w:rsidR="000E4B10" w:rsidRPr="00F367A0">
        <w:rPr>
          <w:rFonts w:ascii="Tahoma" w:hAnsi="Tahoma" w:cs="Tahoma"/>
        </w:rPr>
        <w:t> </w:t>
      </w:r>
      <w:r w:rsidRPr="00F367A0">
        <w:rPr>
          <w:rFonts w:ascii="Tahoma" w:hAnsi="Tahoma" w:cs="Tahoma"/>
        </w:rPr>
        <w:t>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w:t>
      </w:r>
      <w:r w:rsidR="00FC2789">
        <w:rPr>
          <w:rFonts w:ascii="Tahoma" w:hAnsi="Tahoma" w:cs="Tahoma"/>
        </w:rPr>
        <w:t> </w:t>
      </w:r>
      <w:r w:rsidRPr="00F367A0">
        <w:rPr>
          <w:rFonts w:ascii="Tahoma" w:hAnsi="Tahoma" w:cs="Tahoma"/>
        </w:rPr>
        <w:t xml:space="preserve">exemplo, Windows 9.x embutido, Windows XP embutido). </w:t>
      </w:r>
    </w:p>
    <w:p w14:paraId="19F2E024" w14:textId="77777777" w:rsidR="00554191" w:rsidRPr="00F367A0" w:rsidRDefault="00554191" w:rsidP="00C267FD">
      <w:pPr>
        <w:numPr>
          <w:ilvl w:val="0"/>
          <w:numId w:val="3"/>
        </w:numPr>
        <w:ind w:left="1267"/>
        <w:jc w:val="both"/>
        <w:rPr>
          <w:rFonts w:ascii="Tahoma" w:hAnsi="Tahoma" w:cs="Tahoma"/>
        </w:rPr>
      </w:pPr>
      <w:r w:rsidRPr="00F367A0">
        <w:rPr>
          <w:rFonts w:ascii="Tahoma" w:hAnsi="Tahoma" w:cs="Tahoma"/>
          <w:b/>
        </w:rPr>
        <w:t>Esclarecimentos sobre a Cópia Principal.</w:t>
      </w:r>
      <w:r w:rsidRPr="00F367A0">
        <w:rPr>
          <w:rFonts w:ascii="Tahoma" w:hAnsi="Tahoma" w:cs="Tahoma"/>
        </w:rPr>
        <w:t xml:space="preserve"> Não obstante quaisquer outras disposições do Contrato e/ou do Contrato Academic para os Produtos do Aplicativo de Desktop do Office (exceto o Office Multi Language Pack </w:t>
      </w:r>
      <w:r w:rsidRPr="00F367A0">
        <w:rPr>
          <w:rFonts w:ascii="Tahoma" w:hAnsi="Tahoma" w:cs="Tahoma"/>
          <w:bCs/>
        </w:rPr>
        <w:t>2013</w:t>
      </w:r>
      <w:r w:rsidRPr="00F367A0">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19F2E025" w14:textId="77777777" w:rsidR="00CC3B64" w:rsidRPr="00F367A0" w:rsidRDefault="00CC3B64" w:rsidP="00C267FD">
      <w:pPr>
        <w:jc w:val="both"/>
        <w:rPr>
          <w:rFonts w:ascii="Tahoma" w:hAnsi="Tahoma" w:cs="Tahoma"/>
        </w:rPr>
      </w:pPr>
    </w:p>
    <w:p w14:paraId="1C30B71E" w14:textId="361BDDA9" w:rsidR="007B2DC1" w:rsidRPr="00901D25" w:rsidRDefault="007B2DC1" w:rsidP="007B2DC1">
      <w:pPr>
        <w:pStyle w:val="ListParagraph"/>
        <w:numPr>
          <w:ilvl w:val="0"/>
          <w:numId w:val="15"/>
        </w:numPr>
        <w:rPr>
          <w:rFonts w:ascii="Tahoma" w:hAnsi="Tahoma" w:cs="Tahoma"/>
        </w:rPr>
      </w:pPr>
      <w:r w:rsidRPr="00901D25">
        <w:rPr>
          <w:rFonts w:ascii="Tahoma" w:hAnsi="Tahoma" w:cs="Tahoma"/>
          <w:b/>
        </w:rPr>
        <w:t>Microsoft</w:t>
      </w:r>
      <w:r>
        <w:rPr>
          <w:rFonts w:ascii="Tahoma" w:hAnsi="Tahoma" w:cs="Tahoma"/>
          <w:b/>
        </w:rPr>
        <w:t xml:space="preserve"> </w:t>
      </w:r>
      <w:r w:rsidRPr="00701846">
        <w:rPr>
          <w:rFonts w:ascii="Tahoma" w:hAnsi="Tahoma" w:cs="Tahoma"/>
          <w:b/>
          <w:color w:val="000000"/>
        </w:rPr>
        <w:t>MapPoint</w:t>
      </w:r>
      <w:r w:rsidRPr="00701846">
        <w:rPr>
          <w:rStyle w:val="Hyperlink"/>
          <w:rFonts w:ascii="Tahoma" w:hAnsi="Tahoma" w:cs="Tahoma"/>
          <w:b/>
          <w:color w:val="000000"/>
          <w:u w:val="none"/>
        </w:rPr>
        <w:t xml:space="preserve"> 2013/Fleet</w:t>
      </w:r>
      <w:r w:rsidRPr="00701846">
        <w:rPr>
          <w:rFonts w:ascii="Tahoma" w:hAnsi="Tahoma" w:cs="Tahoma"/>
          <w:b/>
          <w:color w:val="000000"/>
        </w:rPr>
        <w:t xml:space="preserve"> 2013</w:t>
      </w:r>
    </w:p>
    <w:p w14:paraId="13EDAB21" w14:textId="77777777" w:rsidR="007B2DC1" w:rsidRPr="00925225" w:rsidRDefault="007B2DC1" w:rsidP="007B2DC1">
      <w:pPr>
        <w:pStyle w:val="ListParagraph"/>
        <w:ind w:left="0"/>
        <w:rPr>
          <w:rFonts w:ascii="Tahoma" w:hAnsi="Tahoma" w:cs="Tahoma"/>
        </w:rPr>
      </w:pPr>
    </w:p>
    <w:p w14:paraId="1FCAD16E" w14:textId="77777777" w:rsidR="007B2DC1" w:rsidRPr="00925225" w:rsidRDefault="007B2DC1" w:rsidP="007B2DC1">
      <w:pPr>
        <w:pStyle w:val="ListParagraph"/>
        <w:numPr>
          <w:ilvl w:val="0"/>
          <w:numId w:val="28"/>
        </w:numPr>
        <w:tabs>
          <w:tab w:val="left" w:pos="1260"/>
        </w:tabs>
        <w:ind w:left="1260"/>
        <w:rPr>
          <w:rFonts w:ascii="Tahoma" w:hAnsi="Tahoma" w:cs="Tahoma"/>
        </w:rPr>
      </w:pPr>
      <w:r w:rsidRPr="00925225">
        <w:rPr>
          <w:rFonts w:ascii="Tahoma" w:hAnsi="Tahoma" w:cs="Tahoma"/>
          <w:b/>
        </w:rPr>
        <w:t>Kits de Mapeamento.</w:t>
      </w:r>
      <w:r w:rsidRPr="00925225">
        <w:rPr>
          <w:rFonts w:ascii="Tahoma" w:hAnsi="Tahoma" w:cs="Tahoma"/>
        </w:rPr>
        <w:t xml:space="preserve"> Os Produtos Licenciados a seguir não têm autorização para serem usados em ou</w:t>
      </w:r>
      <w:r>
        <w:rPr>
          <w:rFonts w:ascii="Tahoma" w:hAnsi="Tahoma" w:cs="Tahoma"/>
        </w:rPr>
        <w:t> </w:t>
      </w:r>
      <w:r w:rsidRPr="00925225">
        <w:rPr>
          <w:rFonts w:ascii="Tahoma" w:hAnsi="Tahoma" w:cs="Tahoma"/>
        </w:rPr>
        <w:t>remetidos para Argentina, Armênia, Azerbaijão, China, Cuba, Chipre, Guiana, Índia, Irã, Israel, Japão,</w:t>
      </w:r>
      <w:r>
        <w:rPr>
          <w:rFonts w:ascii="Tahoma" w:hAnsi="Tahoma" w:cs="Tahoma"/>
        </w:rPr>
        <w:t> </w:t>
      </w:r>
      <w:r w:rsidRPr="00925225">
        <w:rPr>
          <w:rFonts w:ascii="Tahoma" w:hAnsi="Tahoma" w:cs="Tahoma"/>
        </w:rPr>
        <w:t>Coreia (do Sul e do Norte), Marrocos, Myanmar (Burma) Coreia do Norte, Regiões Palestinas (Cisjordânia/Gaza), Paquistão, Rússia, Sérvia, Sudão, Síria, Taiwan, Turquia ou Venezuela:</w:t>
      </w:r>
    </w:p>
    <w:p w14:paraId="42D12487" w14:textId="099F7E5D" w:rsidR="007B2DC1" w:rsidRPr="00925225" w:rsidRDefault="007B2DC1" w:rsidP="007B2DC1">
      <w:pPr>
        <w:pStyle w:val="ListParagraph"/>
        <w:numPr>
          <w:ilvl w:val="0"/>
          <w:numId w:val="27"/>
        </w:numPr>
        <w:rPr>
          <w:rFonts w:ascii="Tahoma" w:hAnsi="Tahoma" w:cs="Tahoma"/>
        </w:rPr>
      </w:pPr>
      <w:r w:rsidRPr="00925225">
        <w:rPr>
          <w:rFonts w:ascii="Tahoma" w:hAnsi="Tahoma" w:cs="Tahoma"/>
        </w:rPr>
        <w:t>Microsoft MapPoint 2013</w:t>
      </w:r>
    </w:p>
    <w:p w14:paraId="6C733864" w14:textId="46BF739A" w:rsidR="007B2DC1" w:rsidRPr="00925225" w:rsidRDefault="007B2DC1" w:rsidP="007B2DC1">
      <w:pPr>
        <w:pStyle w:val="ListParagraph"/>
        <w:numPr>
          <w:ilvl w:val="0"/>
          <w:numId w:val="27"/>
        </w:numPr>
        <w:rPr>
          <w:rFonts w:ascii="Tahoma" w:hAnsi="Tahoma" w:cs="Tahoma"/>
        </w:rPr>
      </w:pPr>
      <w:r w:rsidRPr="00925225">
        <w:rPr>
          <w:rFonts w:ascii="Tahoma" w:hAnsi="Tahoma" w:cs="Tahoma"/>
        </w:rPr>
        <w:t>Microsoft MapPoint Fleet 2013</w:t>
      </w:r>
    </w:p>
    <w:p w14:paraId="19F2E026" w14:textId="77777777" w:rsidR="00554191" w:rsidRPr="00F367A0" w:rsidRDefault="00554191" w:rsidP="00C267FD">
      <w:pPr>
        <w:pStyle w:val="ListParagraph"/>
        <w:ind w:left="1260"/>
        <w:jc w:val="both"/>
        <w:rPr>
          <w:rFonts w:ascii="Tahoma" w:hAnsi="Tahoma" w:cs="Tahoma"/>
        </w:rPr>
      </w:pPr>
    </w:p>
    <w:p w14:paraId="19F2E027" w14:textId="77777777" w:rsidR="00554191" w:rsidRPr="00F367A0" w:rsidRDefault="00554191" w:rsidP="00C267FD">
      <w:pPr>
        <w:pStyle w:val="ListParagraph"/>
        <w:numPr>
          <w:ilvl w:val="0"/>
          <w:numId w:val="15"/>
        </w:numPr>
        <w:rPr>
          <w:rFonts w:ascii="Tahoma" w:hAnsi="Tahoma" w:cs="Tahoma"/>
        </w:rPr>
      </w:pPr>
      <w:r w:rsidRPr="00F367A0">
        <w:rPr>
          <w:rFonts w:ascii="Tahoma" w:hAnsi="Tahoma" w:cs="Tahoma"/>
          <w:b/>
        </w:rPr>
        <w:t xml:space="preserve">CAL para Serviços de Área de Trabalho Remota do Windows Server. </w:t>
      </w:r>
      <w:r w:rsidRPr="00F367A0">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19F2E028" w14:textId="77777777" w:rsidR="00554191" w:rsidRPr="00F367A0" w:rsidRDefault="00554191" w:rsidP="00C267FD">
      <w:pPr>
        <w:pStyle w:val="ListParagraph"/>
        <w:ind w:left="360"/>
        <w:rPr>
          <w:rFonts w:ascii="Tahoma" w:hAnsi="Tahoma" w:cs="Tahoma"/>
        </w:rPr>
      </w:pPr>
    </w:p>
    <w:p w14:paraId="19F2E029" w14:textId="77777777" w:rsidR="00767B63" w:rsidRPr="00F367A0" w:rsidRDefault="00767B63" w:rsidP="00C267FD">
      <w:pPr>
        <w:pStyle w:val="ListParagraph"/>
        <w:numPr>
          <w:ilvl w:val="0"/>
          <w:numId w:val="30"/>
        </w:numPr>
        <w:ind w:left="1350"/>
        <w:rPr>
          <w:rFonts w:ascii="Tahoma" w:hAnsi="Tahoma" w:cs="Tahoma"/>
        </w:rPr>
      </w:pPr>
      <w:r w:rsidRPr="00F367A0">
        <w:rPr>
          <w:rFonts w:ascii="Tahoma" w:hAnsi="Tahoma" w:cs="Tahoma"/>
        </w:rPr>
        <w:t>Você inclua os Termos de Licença da Microsoft para os Produtos CAL no respectivo Contrato de Usuário Final e</w:t>
      </w:r>
    </w:p>
    <w:p w14:paraId="19F2E02A" w14:textId="77777777" w:rsidR="00767B63" w:rsidRPr="00F367A0" w:rsidRDefault="00767B63" w:rsidP="00C267FD">
      <w:pPr>
        <w:pStyle w:val="ListParagraph"/>
        <w:numPr>
          <w:ilvl w:val="0"/>
          <w:numId w:val="30"/>
        </w:numPr>
        <w:ind w:left="1350"/>
        <w:rPr>
          <w:rFonts w:ascii="Tahoma" w:hAnsi="Tahoma" w:cs="Tahoma"/>
        </w:rPr>
      </w:pPr>
      <w:r w:rsidRPr="00F367A0">
        <w:rPr>
          <w:rFonts w:ascii="Tahoma" w:hAnsi="Tahoma" w:cs="Tahoma"/>
        </w:rPr>
        <w:t>Sua Solução Unificada use a versão apropriada da CAL de Serviço de Área de Trabalho Remota do Windows Server de acordo com a versão do componente do servidor do Windows Server usada.</w:t>
      </w:r>
    </w:p>
    <w:p w14:paraId="19F2E02B" w14:textId="77777777" w:rsidR="00767B63" w:rsidRPr="00F367A0" w:rsidRDefault="00767B63" w:rsidP="00C267FD">
      <w:pPr>
        <w:pStyle w:val="ListParagraph"/>
        <w:ind w:left="360"/>
        <w:rPr>
          <w:rFonts w:ascii="Tahoma" w:hAnsi="Tahoma" w:cs="Tahoma"/>
        </w:rPr>
      </w:pPr>
    </w:p>
    <w:p w14:paraId="19F2E02C" w14:textId="77777777" w:rsidR="00767B63" w:rsidRPr="00F367A0" w:rsidRDefault="00767B63" w:rsidP="00C267FD">
      <w:pPr>
        <w:pStyle w:val="ListParagraph"/>
        <w:ind w:left="360"/>
        <w:rPr>
          <w:rFonts w:ascii="Tahoma" w:hAnsi="Tahoma" w:cs="Tahoma"/>
        </w:rPr>
      </w:pPr>
      <w:r w:rsidRPr="00F367A0">
        <w:rPr>
          <w:rFonts w:ascii="Tahoma" w:hAnsi="Tahoma" w:cs="Tahoma"/>
          <w:bCs/>
          <w:iCs/>
          <w:color w:val="000000"/>
        </w:rPr>
        <w:t>As Licenças de produtos de Licenças de Acesso para Cliente (CALs) dos Serviços de Área de Trabalho Remota (RDS):</w:t>
      </w:r>
    </w:p>
    <w:p w14:paraId="19F2E02D" w14:textId="77777777" w:rsidR="006A34DC" w:rsidRPr="00F367A0" w:rsidRDefault="006A34DC" w:rsidP="00C267FD">
      <w:pPr>
        <w:pStyle w:val="ListParagraph"/>
        <w:ind w:left="360"/>
        <w:rPr>
          <w:rFonts w:ascii="Tahoma" w:hAnsi="Tahoma" w:cs="Tahoma"/>
        </w:rPr>
      </w:pPr>
    </w:p>
    <w:p w14:paraId="19F2E02E" w14:textId="77777777" w:rsidR="00767B63" w:rsidRPr="00F367A0" w:rsidRDefault="00767B63" w:rsidP="00C267FD">
      <w:pPr>
        <w:pStyle w:val="ListParagraph"/>
        <w:numPr>
          <w:ilvl w:val="0"/>
          <w:numId w:val="31"/>
        </w:numPr>
        <w:ind w:left="1260"/>
        <w:rPr>
          <w:rFonts w:ascii="Tahoma" w:hAnsi="Tahoma" w:cs="Tahoma"/>
        </w:rPr>
      </w:pPr>
      <w:r w:rsidRPr="00F367A0">
        <w:rPr>
          <w:rFonts w:ascii="Tahoma" w:hAnsi="Tahoma" w:cs="Tahoma"/>
          <w:bCs/>
          <w:iCs/>
          <w:color w:val="000000"/>
        </w:rPr>
        <w:t>CAL de Serviço de Área de Trabalho Remota do Windows Server 2012</w:t>
      </w:r>
    </w:p>
    <w:p w14:paraId="19F2E02F" w14:textId="77777777" w:rsidR="00767B63" w:rsidRPr="00F367A0" w:rsidRDefault="00767B63" w:rsidP="00C267FD">
      <w:pPr>
        <w:pStyle w:val="ListParagraph"/>
        <w:numPr>
          <w:ilvl w:val="0"/>
          <w:numId w:val="31"/>
        </w:numPr>
        <w:ind w:left="1260"/>
        <w:rPr>
          <w:rFonts w:ascii="Tahoma" w:hAnsi="Tahoma" w:cs="Tahoma"/>
        </w:rPr>
      </w:pPr>
      <w:r w:rsidRPr="00F367A0">
        <w:rPr>
          <w:rFonts w:ascii="Tahoma" w:hAnsi="Tahoma" w:cs="Tahoma"/>
          <w:bCs/>
          <w:iCs/>
          <w:color w:val="000000"/>
        </w:rPr>
        <w:t>CAL do Serviço de Área de Trabalho Remota do Windows Server 2008 R2 para clientes que executam o Windows Server 2008 ou 2008 R2</w:t>
      </w:r>
    </w:p>
    <w:p w14:paraId="19F2E030" w14:textId="77777777" w:rsidR="00767B63" w:rsidRPr="00F367A0" w:rsidRDefault="00767B63" w:rsidP="00C267FD">
      <w:pPr>
        <w:pStyle w:val="ListParagraph"/>
        <w:ind w:left="360"/>
        <w:rPr>
          <w:rFonts w:ascii="Tahoma" w:hAnsi="Tahoma" w:cs="Tahoma"/>
        </w:rPr>
      </w:pPr>
    </w:p>
    <w:p w14:paraId="19F2E031" w14:textId="77777777" w:rsidR="00767B63" w:rsidRPr="00F367A0" w:rsidRDefault="006A34DC" w:rsidP="00C267FD">
      <w:pPr>
        <w:pStyle w:val="ListParagraph"/>
        <w:ind w:left="360"/>
        <w:rPr>
          <w:rFonts w:ascii="Tahoma" w:hAnsi="Tahoma" w:cs="Tahoma"/>
        </w:rPr>
      </w:pPr>
      <w:r w:rsidRPr="00F367A0">
        <w:rPr>
          <w:rFonts w:ascii="Tahoma" w:hAnsi="Tahoma" w:cs="Tahoma"/>
        </w:rPr>
        <w:t>Você NÃO poderá transferir o software para servidores do Windows Server como parte da sua Solução Unificada.</w:t>
      </w:r>
    </w:p>
    <w:p w14:paraId="19F2E032" w14:textId="77777777" w:rsidR="00767B63" w:rsidRPr="00F367A0" w:rsidRDefault="00767B63" w:rsidP="00C267FD">
      <w:pPr>
        <w:pStyle w:val="ListParagraph"/>
        <w:ind w:left="360"/>
        <w:rPr>
          <w:rFonts w:ascii="Tahoma" w:hAnsi="Tahoma" w:cs="Tahoma"/>
        </w:rPr>
      </w:pPr>
    </w:p>
    <w:p w14:paraId="19F2E033" w14:textId="77777777" w:rsidR="00554191" w:rsidRPr="00F367A0" w:rsidRDefault="006A34DC" w:rsidP="00C267FD">
      <w:pPr>
        <w:ind w:left="360"/>
        <w:rPr>
          <w:rFonts w:ascii="Tahoma" w:hAnsi="Tahoma" w:cs="Tahoma"/>
        </w:rPr>
      </w:pPr>
      <w:r w:rsidRPr="00F367A0">
        <w:rPr>
          <w:rFonts w:ascii="Tahoma" w:hAnsi="Tahoma" w:cs="Tahoma"/>
        </w:rPr>
        <w:t xml:space="preserve">Você poderá obter as Chaves de Registro de Produto para a versão apropriada das CALs RDS entrando em contato com </w:t>
      </w:r>
      <w:hyperlink r:id="rId11" w:history="1">
        <w:r w:rsidRPr="00F367A0">
          <w:rPr>
            <w:rStyle w:val="Hyperlink"/>
            <w:rFonts w:ascii="Tahoma" w:hAnsi="Tahoma" w:cs="Tahoma"/>
          </w:rPr>
          <w:t>isvroy@microsoft.com</w:t>
        </w:r>
      </w:hyperlink>
      <w:r w:rsidRPr="00F367A0">
        <w:rPr>
          <w:rFonts w:ascii="Tahoma" w:hAnsi="Tahoma" w:cs="Tahoma"/>
        </w:rPr>
        <w:t xml:space="preserve"> ou com o distribuidor de ISV Royalty.</w:t>
      </w:r>
    </w:p>
    <w:p w14:paraId="19F2E034" w14:textId="77777777" w:rsidR="00797681" w:rsidRPr="00F367A0" w:rsidRDefault="00797681" w:rsidP="00C267FD">
      <w:pPr>
        <w:pStyle w:val="ListParagraph"/>
        <w:ind w:left="360"/>
        <w:rPr>
          <w:rFonts w:ascii="Tahoma" w:hAnsi="Tahoma" w:cs="Tahoma"/>
        </w:rPr>
      </w:pPr>
    </w:p>
    <w:p w14:paraId="19F2E035" w14:textId="77777777" w:rsidR="00797681" w:rsidRPr="00F367A0" w:rsidRDefault="00797681" w:rsidP="00C267FD">
      <w:pPr>
        <w:pStyle w:val="ListParagraph"/>
        <w:numPr>
          <w:ilvl w:val="0"/>
          <w:numId w:val="15"/>
        </w:numPr>
        <w:rPr>
          <w:rFonts w:ascii="Tahoma" w:hAnsi="Tahoma" w:cs="Tahoma"/>
        </w:rPr>
      </w:pPr>
      <w:r w:rsidRPr="00F367A0">
        <w:rPr>
          <w:rFonts w:ascii="Tahoma" w:hAnsi="Tahoma" w:cs="Tahoma"/>
          <w:b/>
        </w:rPr>
        <w:t>System Center 2012</w:t>
      </w:r>
    </w:p>
    <w:p w14:paraId="19F2E036" w14:textId="77777777" w:rsidR="00797681" w:rsidRPr="00F367A0" w:rsidRDefault="00797681" w:rsidP="00C267FD">
      <w:pPr>
        <w:pStyle w:val="ListParagraph"/>
        <w:rPr>
          <w:rFonts w:ascii="Tahoma" w:hAnsi="Tahoma" w:cs="Tahoma"/>
        </w:rPr>
      </w:pPr>
    </w:p>
    <w:p w14:paraId="19F2E037" w14:textId="77777777" w:rsidR="00797681" w:rsidRPr="00F367A0" w:rsidRDefault="004709FD" w:rsidP="00C267FD">
      <w:pPr>
        <w:pStyle w:val="ListParagraph"/>
        <w:numPr>
          <w:ilvl w:val="0"/>
          <w:numId w:val="3"/>
        </w:numPr>
        <w:rPr>
          <w:rFonts w:ascii="Tahoma" w:hAnsi="Tahoma" w:cs="Tahoma"/>
        </w:rPr>
      </w:pPr>
      <w:r w:rsidRPr="00F367A0">
        <w:rPr>
          <w:rFonts w:ascii="Tahoma" w:hAnsi="Tahoma" w:cs="Tahoma"/>
        </w:rPr>
        <w:t>O uso do System Center 2012 para gerenciar OSEs em um dispositivo ou servidor licenciado requer a aquisição e a atribuição da licença do System Center 2012 e da Manutenção Incorporada do System Center.</w:t>
      </w:r>
    </w:p>
    <w:p w14:paraId="19F2E038" w14:textId="77777777" w:rsidR="00554191" w:rsidRDefault="00554191" w:rsidP="00C267FD">
      <w:pPr>
        <w:pStyle w:val="ListParagraph"/>
        <w:ind w:left="0"/>
        <w:jc w:val="both"/>
        <w:rPr>
          <w:rFonts w:ascii="Tahoma" w:hAnsi="Tahoma" w:cs="Tahoma"/>
        </w:rPr>
      </w:pPr>
    </w:p>
    <w:p w14:paraId="19F2E039" w14:textId="77777777" w:rsidR="00EF70C1" w:rsidRDefault="00EF70C1" w:rsidP="00C267FD">
      <w:pPr>
        <w:pStyle w:val="ListParagraph"/>
        <w:ind w:left="0"/>
        <w:jc w:val="both"/>
        <w:rPr>
          <w:rFonts w:ascii="Tahoma" w:hAnsi="Tahoma" w:cs="Tahoma"/>
        </w:rPr>
      </w:pPr>
    </w:p>
    <w:p w14:paraId="19F2E03A" w14:textId="77777777" w:rsidR="00EF70C1" w:rsidRPr="00F367A0" w:rsidRDefault="00EF70C1" w:rsidP="00C267FD">
      <w:pPr>
        <w:pStyle w:val="ListParagraph"/>
        <w:ind w:left="0"/>
        <w:jc w:val="both"/>
        <w:rPr>
          <w:rFonts w:ascii="Tahoma" w:hAnsi="Tahoma" w:cs="Tahoma"/>
        </w:rPr>
      </w:pPr>
    </w:p>
    <w:p w14:paraId="19F2E03B" w14:textId="77777777" w:rsidR="00CC3B64" w:rsidRPr="00F367A0" w:rsidRDefault="00CC3B64" w:rsidP="00C267FD">
      <w:pPr>
        <w:pStyle w:val="ListParagraph"/>
        <w:numPr>
          <w:ilvl w:val="0"/>
          <w:numId w:val="25"/>
        </w:numPr>
        <w:spacing w:before="120" w:after="20"/>
        <w:rPr>
          <w:rFonts w:ascii="Tahoma" w:hAnsi="Tahoma" w:cs="Tahoma"/>
        </w:rPr>
      </w:pPr>
      <w:r w:rsidRPr="00F367A0">
        <w:rPr>
          <w:rFonts w:ascii="Tahoma" w:hAnsi="Tahoma" w:cs="Tahoma"/>
          <w:b/>
          <w:color w:val="FF6600"/>
          <w:sz w:val="24"/>
          <w:szCs w:val="24"/>
        </w:rPr>
        <w:t>Download Eletrônico</w:t>
      </w:r>
    </w:p>
    <w:p w14:paraId="19F2E03C" w14:textId="77777777" w:rsidR="00CC3B64" w:rsidRPr="00F367A0" w:rsidRDefault="00CC3B64" w:rsidP="00C267FD">
      <w:pPr>
        <w:rPr>
          <w:rFonts w:ascii="Tahoma" w:hAnsi="Tahoma" w:cs="Tahoma"/>
        </w:rPr>
      </w:pPr>
    </w:p>
    <w:p w14:paraId="19F2E03D" w14:textId="77777777" w:rsidR="00CC3B64" w:rsidRPr="00F367A0" w:rsidRDefault="00BF48F5" w:rsidP="00F71493">
      <w:pPr>
        <w:tabs>
          <w:tab w:val="left" w:pos="0"/>
        </w:tabs>
        <w:rPr>
          <w:rFonts w:ascii="Tahoma" w:hAnsi="Tahoma" w:cs="Tahoma"/>
        </w:rPr>
      </w:pPr>
      <w:r w:rsidRPr="00F367A0">
        <w:rPr>
          <w:rFonts w:ascii="Tahoma" w:hAnsi="Tahoma" w:cs="Tahoma"/>
          <w:b/>
          <w:bCs/>
        </w:rPr>
        <w:t xml:space="preserve">Distribuição de Produtos por download eletrônico. </w:t>
      </w:r>
      <w:r w:rsidRPr="00F367A0">
        <w:rPr>
          <w:rFonts w:ascii="Tahoma" w:hAnsi="Tahoma" w:cs="Tahoma"/>
          <w:iCs/>
        </w:rPr>
        <w:t>Não obstante qualquer disposição em contrário no Contrato, v</w:t>
      </w:r>
      <w:r w:rsidRPr="00F367A0">
        <w:rPr>
          <w:rFonts w:ascii="Tahoma" w:hAnsi="Tahoma" w:cs="Tahoma"/>
        </w:rPr>
        <w:t xml:space="preserve">ocê poderá distribuir, por meio de download eletrônico, APENAS as Soluções Unificadas que incluírem os Produtos Microsoft com um </w:t>
      </w:r>
      <w:r w:rsidR="00F71493" w:rsidRPr="00F367A0">
        <w:rPr>
          <w:rFonts w:ascii="Tahoma" w:hAnsi="Tahoma" w:cs="Tahoma"/>
        </w:rPr>
        <w:t>“</w:t>
      </w:r>
      <w:r w:rsidRPr="00F367A0">
        <w:rPr>
          <w:rFonts w:ascii="Tahoma" w:hAnsi="Tahoma" w:cs="Tahoma"/>
        </w:rPr>
        <w:t>x</w:t>
      </w:r>
      <w:r w:rsidR="00F71493" w:rsidRPr="00F367A0">
        <w:rPr>
          <w:rFonts w:ascii="Tahoma" w:hAnsi="Tahoma" w:cs="Tahoma"/>
        </w:rPr>
        <w:t>”</w:t>
      </w:r>
      <w:r w:rsidRPr="00F367A0">
        <w:rPr>
          <w:rFonts w:ascii="Tahoma" w:hAnsi="Tahoma" w:cs="Tahoma"/>
        </w:rPr>
        <w:t xml:space="preserve"> na caixa </w:t>
      </w:r>
      <w:r w:rsidR="00F71493" w:rsidRPr="00F367A0">
        <w:rPr>
          <w:rFonts w:ascii="Tahoma" w:hAnsi="Tahoma" w:cs="Tahoma"/>
        </w:rPr>
        <w:t>“</w:t>
      </w:r>
      <w:r w:rsidRPr="00F367A0">
        <w:rPr>
          <w:rFonts w:ascii="Tahoma" w:hAnsi="Tahoma" w:cs="Tahoma"/>
          <w:iCs/>
          <w:color w:val="000000"/>
        </w:rPr>
        <w:t>Download Eletrônico</w:t>
      </w:r>
      <w:r w:rsidR="00F71493" w:rsidRPr="00F367A0">
        <w:rPr>
          <w:rFonts w:ascii="Tahoma" w:hAnsi="Tahoma" w:cs="Tahoma"/>
          <w:iCs/>
          <w:color w:val="000000"/>
        </w:rPr>
        <w:t>”</w:t>
      </w:r>
      <w:r w:rsidRPr="00F367A0">
        <w:rPr>
          <w:rFonts w:ascii="Tahoma" w:hAnsi="Tahoma" w:cs="Tahoma"/>
          <w:iCs/>
          <w:color w:val="000000"/>
        </w:rPr>
        <w:t xml:space="preserve"> da Lista de Produtos acima</w:t>
      </w:r>
      <w:r w:rsidRPr="00F367A0">
        <w:rPr>
          <w:rFonts w:ascii="Tahoma" w:hAnsi="Tahoma" w:cs="Tahoma"/>
        </w:rPr>
        <w:t>, estando sujeito aos termos adicionais a seguir:</w:t>
      </w:r>
    </w:p>
    <w:p w14:paraId="19F2E03E" w14:textId="77777777" w:rsidR="00CC3B64" w:rsidRPr="00F367A0" w:rsidRDefault="00CC3B64" w:rsidP="00C267FD">
      <w:pPr>
        <w:pStyle w:val="ListParagraph"/>
        <w:ind w:left="0"/>
        <w:rPr>
          <w:rFonts w:ascii="Tahoma" w:hAnsi="Tahoma" w:cs="Tahoma"/>
        </w:rPr>
      </w:pPr>
    </w:p>
    <w:p w14:paraId="19F2E03F" w14:textId="77777777" w:rsidR="004C604E" w:rsidRPr="00F367A0" w:rsidRDefault="004C604E" w:rsidP="00C267FD">
      <w:pPr>
        <w:numPr>
          <w:ilvl w:val="4"/>
          <w:numId w:val="16"/>
        </w:numPr>
        <w:ind w:left="720"/>
        <w:rPr>
          <w:rFonts w:ascii="Tahoma" w:hAnsi="Tahoma" w:cs="Tahoma"/>
        </w:rPr>
      </w:pPr>
      <w:r w:rsidRPr="00F367A0">
        <w:rPr>
          <w:rFonts w:ascii="Tahoma" w:hAnsi="Tahoma" w:cs="Tahoma"/>
        </w:rPr>
        <w:t>A Solução Unificada a ser distribuída por download eletrônico deve incorporar o Produto em sua totalidade e o download eletrônico deve consistir na Solução Unificada completa.</w:t>
      </w:r>
    </w:p>
    <w:p w14:paraId="19F2E040" w14:textId="77777777" w:rsidR="004C604E" w:rsidRPr="00F367A0" w:rsidRDefault="004C604E" w:rsidP="00C267FD">
      <w:pPr>
        <w:numPr>
          <w:ilvl w:val="4"/>
          <w:numId w:val="16"/>
        </w:numPr>
        <w:ind w:left="720"/>
        <w:rPr>
          <w:rFonts w:ascii="Tahoma" w:hAnsi="Tahoma" w:cs="Tahoma"/>
        </w:rPr>
      </w:pPr>
      <w:r w:rsidRPr="00F367A0">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19F2E041" w14:textId="77777777" w:rsidR="004C604E" w:rsidRPr="00F367A0" w:rsidRDefault="004C604E" w:rsidP="00C267FD">
      <w:pPr>
        <w:numPr>
          <w:ilvl w:val="4"/>
          <w:numId w:val="16"/>
        </w:numPr>
        <w:ind w:left="720"/>
        <w:rPr>
          <w:rFonts w:ascii="Tahoma" w:hAnsi="Tahoma" w:cs="Tahoma"/>
        </w:rPr>
      </w:pPr>
      <w:r w:rsidRPr="00F367A0">
        <w:rPr>
          <w:rFonts w:ascii="Tahoma" w:hAnsi="Tahoma" w:cs="Tahoma"/>
        </w:rPr>
        <w:t>Você deve proteger as páginas de download com, no mínimo, um certificado SSL de 128 bits ou equivalente.</w:t>
      </w:r>
    </w:p>
    <w:p w14:paraId="19F2E042" w14:textId="77777777" w:rsidR="00CC3B64" w:rsidRPr="00F367A0" w:rsidRDefault="004C604E" w:rsidP="00C267FD">
      <w:pPr>
        <w:numPr>
          <w:ilvl w:val="4"/>
          <w:numId w:val="16"/>
        </w:numPr>
        <w:ind w:left="720"/>
        <w:rPr>
          <w:rFonts w:ascii="Tahoma" w:hAnsi="Tahoma" w:cs="Tahoma"/>
        </w:rPr>
      </w:pPr>
      <w:r w:rsidRPr="00F367A0">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19F2E043" w14:textId="77777777" w:rsidR="00CC3B64" w:rsidRPr="00F367A0" w:rsidRDefault="004C604E" w:rsidP="00C267FD">
      <w:pPr>
        <w:pStyle w:val="ListParagraph"/>
        <w:numPr>
          <w:ilvl w:val="4"/>
          <w:numId w:val="16"/>
        </w:numPr>
        <w:ind w:left="720"/>
        <w:rPr>
          <w:rFonts w:ascii="Tahoma" w:hAnsi="Tahoma" w:cs="Tahoma"/>
        </w:rPr>
      </w:pPr>
      <w:r w:rsidRPr="00F367A0">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19F2E044" w14:textId="77777777" w:rsidR="00CC3B64" w:rsidRPr="00F367A0" w:rsidRDefault="004C604E" w:rsidP="00C267FD">
      <w:pPr>
        <w:pStyle w:val="ListParagraph"/>
        <w:numPr>
          <w:ilvl w:val="4"/>
          <w:numId w:val="16"/>
        </w:numPr>
        <w:ind w:left="720"/>
        <w:rPr>
          <w:rFonts w:ascii="Tahoma" w:hAnsi="Tahoma" w:cs="Tahoma"/>
        </w:rPr>
      </w:pPr>
      <w:r w:rsidRPr="00F367A0">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19F2E045" w14:textId="77777777" w:rsidR="00CC3B64" w:rsidRPr="00F367A0" w:rsidRDefault="004C604E" w:rsidP="00C267FD">
      <w:pPr>
        <w:pStyle w:val="ListParagraph"/>
        <w:numPr>
          <w:ilvl w:val="4"/>
          <w:numId w:val="16"/>
        </w:numPr>
        <w:ind w:left="720"/>
        <w:rPr>
          <w:rFonts w:ascii="Tahoma" w:hAnsi="Tahoma" w:cs="Tahoma"/>
        </w:rPr>
      </w:pPr>
      <w:r w:rsidRPr="00F367A0">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19F2E046" w14:textId="77777777" w:rsidR="00CC3B64" w:rsidRPr="00F367A0" w:rsidRDefault="00CC3B64" w:rsidP="00C267FD">
      <w:pPr>
        <w:numPr>
          <w:ilvl w:val="4"/>
          <w:numId w:val="16"/>
        </w:numPr>
        <w:ind w:left="720"/>
        <w:rPr>
          <w:rFonts w:ascii="Tahoma" w:hAnsi="Tahoma" w:cs="Tahoma"/>
        </w:rPr>
      </w:pPr>
      <w:r w:rsidRPr="00F367A0">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19F2E047" w14:textId="77777777" w:rsidR="00EC223A" w:rsidRPr="00F367A0" w:rsidRDefault="00EC223A" w:rsidP="00C267FD">
      <w:pPr>
        <w:ind w:left="360"/>
        <w:rPr>
          <w:rFonts w:ascii="Tahoma" w:hAnsi="Tahoma" w:cs="Tahoma"/>
        </w:rPr>
      </w:pPr>
    </w:p>
    <w:p w14:paraId="19F2E048" w14:textId="77777777" w:rsidR="00EC223A" w:rsidRPr="00F367A0" w:rsidRDefault="0009289E" w:rsidP="00C267FD">
      <w:pPr>
        <w:numPr>
          <w:ilvl w:val="0"/>
          <w:numId w:val="25"/>
        </w:numPr>
        <w:spacing w:before="120" w:after="20"/>
        <w:rPr>
          <w:rFonts w:ascii="Tahoma" w:hAnsi="Tahoma" w:cs="Tahoma"/>
        </w:rPr>
      </w:pPr>
      <w:r w:rsidRPr="00F367A0">
        <w:rPr>
          <w:rFonts w:ascii="Tahoma" w:hAnsi="Tahoma" w:cs="Tahoma"/>
          <w:b/>
          <w:color w:val="FF6600"/>
          <w:sz w:val="24"/>
          <w:szCs w:val="24"/>
        </w:rPr>
        <w:t>Concessões de Migração do Produto</w:t>
      </w:r>
    </w:p>
    <w:p w14:paraId="19F2E049" w14:textId="77777777" w:rsidR="00830ED6" w:rsidRPr="00F367A0" w:rsidRDefault="00F77BD0" w:rsidP="00C267FD">
      <w:pPr>
        <w:spacing w:before="120" w:after="20"/>
        <w:rPr>
          <w:rFonts w:ascii="Tahoma" w:hAnsi="Tahoma" w:cs="Tahoma"/>
        </w:rPr>
      </w:pPr>
      <w:r w:rsidRPr="00F367A0">
        <w:rPr>
          <w:rFonts w:ascii="Tahoma" w:hAnsi="Tahoma" w:cs="Tahoma"/>
          <w:b/>
          <w:bCs/>
          <w:iCs/>
        </w:rPr>
        <w:t>Concessões de Migração do Produto para Manutenção Incorporada</w:t>
      </w:r>
      <w:r w:rsidRPr="00F367A0">
        <w:rPr>
          <w:rFonts w:ascii="Tahoma" w:hAnsi="Tahoma" w:cs="Tahoma"/>
          <w:b/>
          <w:bCs/>
        </w:rPr>
        <w:t>.</w:t>
      </w:r>
      <w:r w:rsidRPr="00F367A0">
        <w:rPr>
          <w:rFonts w:ascii="Tahoma" w:hAnsi="Tahoma" w:cs="Tahoma"/>
        </w:rPr>
        <w:t xml:space="preserve"> Esta seção se aplica apenas a Usuários Finais com Manutenção Incorporada ativa para seus Produtos no momento da atualização da Solução Unificada.</w:t>
      </w:r>
    </w:p>
    <w:p w14:paraId="19F2E04A" w14:textId="77777777" w:rsidR="00F77BD0" w:rsidRPr="00F367A0" w:rsidRDefault="00830ED6" w:rsidP="00C267FD">
      <w:pPr>
        <w:spacing w:before="120" w:after="120"/>
        <w:jc w:val="both"/>
        <w:rPr>
          <w:rFonts w:ascii="Tahoma" w:hAnsi="Tahoma" w:cs="Tahoma"/>
        </w:rPr>
      </w:pPr>
      <w:r w:rsidRPr="00F367A0">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19F2E04B" w14:textId="77777777" w:rsidR="000E36EC" w:rsidRPr="00F367A0" w:rsidRDefault="000E36EC" w:rsidP="00C267FD">
      <w:pPr>
        <w:pStyle w:val="ListParagraph"/>
        <w:numPr>
          <w:ilvl w:val="0"/>
          <w:numId w:val="3"/>
        </w:numPr>
        <w:spacing w:before="120" w:after="120"/>
        <w:jc w:val="both"/>
        <w:rPr>
          <w:rFonts w:ascii="Tahoma" w:hAnsi="Tahoma" w:cs="Tahoma"/>
        </w:rPr>
      </w:pPr>
      <w:r w:rsidRPr="00F367A0">
        <w:rPr>
          <w:rFonts w:ascii="Tahoma" w:hAnsi="Tahoma" w:cs="Tahoma"/>
        </w:rPr>
        <w:t>Licença Qualificada é a licença de software com Manutenção Incorporada.</w:t>
      </w:r>
    </w:p>
    <w:p w14:paraId="19F2E04C" w14:textId="77777777" w:rsidR="00830ED6" w:rsidRPr="00F367A0" w:rsidRDefault="000E36EC" w:rsidP="00C267FD">
      <w:pPr>
        <w:pStyle w:val="ListParagraph"/>
        <w:numPr>
          <w:ilvl w:val="0"/>
          <w:numId w:val="3"/>
        </w:numPr>
        <w:spacing w:before="120" w:after="120"/>
        <w:jc w:val="both"/>
        <w:rPr>
          <w:rFonts w:ascii="Tahoma" w:hAnsi="Tahoma" w:cs="Tahoma"/>
        </w:rPr>
      </w:pPr>
      <w:r w:rsidRPr="00F367A0">
        <w:rPr>
          <w:rFonts w:ascii="Tahoma" w:hAnsi="Tahoma" w:cs="Tahoma"/>
        </w:rPr>
        <w:t>Licença Elegível é a licença de software que pode ser distribuída com uma Solução Unificada atualizada.</w:t>
      </w:r>
    </w:p>
    <w:p w14:paraId="19F2E04D" w14:textId="77777777" w:rsidR="00B83983" w:rsidRPr="00F367A0" w:rsidRDefault="00B83983" w:rsidP="00C267FD">
      <w:pPr>
        <w:spacing w:before="120" w:after="120"/>
        <w:jc w:val="both"/>
        <w:rPr>
          <w:rFonts w:ascii="Tahoma" w:hAnsi="Tahoma" w:cs="Tahoma"/>
        </w:rPr>
      </w:pPr>
    </w:p>
    <w:p w14:paraId="19F2E04E" w14:textId="77777777" w:rsidR="00B83983" w:rsidRPr="00F367A0" w:rsidRDefault="00B83983" w:rsidP="00C267FD">
      <w:pPr>
        <w:spacing w:before="120" w:after="120"/>
        <w:jc w:val="both"/>
        <w:rPr>
          <w:rFonts w:ascii="Tahoma" w:hAnsi="Tahoma" w:cs="Tahoma"/>
        </w:rPr>
      </w:pPr>
      <w:r w:rsidRPr="00F367A0">
        <w:rPr>
          <w:rStyle w:val="Hyperlink"/>
          <w:rFonts w:ascii="Tahoma" w:hAnsi="Tahoma" w:cs="Tahoma"/>
          <w:b/>
          <w:bCs/>
          <w:iCs/>
          <w:color w:val="auto"/>
          <w:szCs w:val="16"/>
          <w:u w:val="none"/>
        </w:rPr>
        <w:t>BizTalk</w:t>
      </w:r>
      <w:r w:rsidRPr="00F367A0">
        <w:rPr>
          <w:rFonts w:ascii="Tahoma" w:hAnsi="Tahoma" w:cs="Tahoma"/>
          <w:b/>
        </w:rPr>
        <w:t xml:space="preserve"> Server</w:t>
      </w:r>
    </w:p>
    <w:p w14:paraId="19F2E04F" w14:textId="77777777" w:rsidR="000B6B47" w:rsidRPr="00F367A0" w:rsidRDefault="000B6B47" w:rsidP="00C267FD">
      <w:pPr>
        <w:spacing w:before="120" w:after="120"/>
        <w:jc w:val="both"/>
        <w:rPr>
          <w:rFonts w:ascii="Tahoma" w:hAnsi="Tahoma" w:cs="Tahoma"/>
        </w:rPr>
      </w:pPr>
      <w:r w:rsidRPr="00F367A0">
        <w:rPr>
          <w:rFonts w:ascii="Tahoma" w:hAnsi="Tahoma" w:cs="Tahoma"/>
          <w:sz w:val="16"/>
          <w:szCs w:val="16"/>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F367A0" w14:paraId="19F2E052" w14:textId="77777777" w:rsidTr="004F0F39">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50" w14:textId="77777777" w:rsidR="00B83983" w:rsidRPr="00F367A0" w:rsidRDefault="00B83983" w:rsidP="00C267FD">
            <w:pPr>
              <w:jc w:val="center"/>
              <w:rPr>
                <w:rFonts w:ascii="Tahoma" w:hAnsi="Tahoma" w:cs="Tahoma"/>
                <w:b/>
                <w:bCs/>
                <w:sz w:val="18"/>
                <w:szCs w:val="18"/>
              </w:rPr>
            </w:pPr>
            <w:r w:rsidRPr="00F367A0">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19F2E051" w14:textId="77777777" w:rsidR="00B83983" w:rsidRPr="00F367A0" w:rsidRDefault="00B83983" w:rsidP="00C267FD">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B83983" w:rsidRPr="00F367A0" w14:paraId="19F2E055" w14:textId="77777777" w:rsidTr="004F0F39">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53" w14:textId="77777777" w:rsidR="00B83983" w:rsidRPr="00F367A0" w:rsidRDefault="00B83983" w:rsidP="00C267FD">
            <w:pPr>
              <w:rPr>
                <w:rFonts w:ascii="Tahoma" w:hAnsi="Tahoma" w:cs="Tahoma"/>
                <w:bCs/>
                <w:sz w:val="16"/>
                <w:szCs w:val="19"/>
              </w:rPr>
            </w:pPr>
            <w:r w:rsidRPr="00F367A0">
              <w:rPr>
                <w:rFonts w:ascii="Tahoma" w:hAnsi="Tahoma" w:cs="Tahoma"/>
                <w:bCs/>
                <w:sz w:val="16"/>
                <w:szCs w:val="19"/>
              </w:rPr>
              <w:t>Um (1) BizTalk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54" w14:textId="77777777" w:rsidR="00B83983" w:rsidRPr="00F367A0" w:rsidRDefault="00B83983" w:rsidP="00447689">
            <w:pPr>
              <w:rPr>
                <w:rFonts w:ascii="Tahoma" w:hAnsi="Tahoma" w:cs="Tahoma"/>
                <w:bCs/>
                <w:sz w:val="16"/>
                <w:szCs w:val="19"/>
              </w:rPr>
            </w:pPr>
            <w:r w:rsidRPr="00F367A0">
              <w:rPr>
                <w:rFonts w:ascii="Tahoma" w:hAnsi="Tahoma" w:cs="Tahoma"/>
                <w:bCs/>
                <w:sz w:val="16"/>
                <w:szCs w:val="19"/>
              </w:rPr>
              <w:t>Quatro (4) BizTalk Server 2013 Enterprise Core</w:t>
            </w:r>
            <w:r w:rsidRPr="00F367A0">
              <w:rPr>
                <w:rFonts w:ascii="Tahoma" w:hAnsi="Tahoma" w:cs="Tahoma"/>
                <w:bCs/>
                <w:sz w:val="16"/>
                <w:szCs w:val="19"/>
                <w:vertAlign w:val="superscript"/>
              </w:rPr>
              <w:t>1,2</w:t>
            </w:r>
          </w:p>
        </w:tc>
      </w:tr>
      <w:tr w:rsidR="00B83983" w:rsidRPr="00F367A0" w14:paraId="19F2E058" w14:textId="77777777" w:rsidTr="004F0F39">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56" w14:textId="77777777" w:rsidR="00B83983" w:rsidRPr="00F367A0" w:rsidRDefault="00B83983" w:rsidP="00C267FD">
            <w:pPr>
              <w:rPr>
                <w:rFonts w:ascii="Tahoma" w:hAnsi="Tahoma" w:cs="Tahoma"/>
                <w:bCs/>
                <w:sz w:val="16"/>
                <w:szCs w:val="19"/>
                <w:lang w:val="sv-SE"/>
              </w:rPr>
            </w:pPr>
            <w:r w:rsidRPr="00F367A0">
              <w:rPr>
                <w:rFonts w:ascii="Tahoma" w:hAnsi="Tahoma" w:cs="Tahoma"/>
                <w:bCs/>
                <w:sz w:val="16"/>
                <w:szCs w:val="19"/>
                <w:lang w:val="sv-SE"/>
              </w:rPr>
              <w:t>Um (1) BizTalk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57" w14:textId="77777777" w:rsidR="00B83983" w:rsidRPr="00F367A0" w:rsidRDefault="00B83983" w:rsidP="00C267FD">
            <w:pPr>
              <w:rPr>
                <w:rFonts w:ascii="Tahoma" w:hAnsi="Tahoma" w:cs="Tahoma"/>
                <w:szCs w:val="19"/>
              </w:rPr>
            </w:pPr>
            <w:r w:rsidRPr="00F367A0">
              <w:rPr>
                <w:rFonts w:ascii="Tahoma" w:hAnsi="Tahoma" w:cs="Tahoma"/>
                <w:bCs/>
                <w:sz w:val="16"/>
                <w:szCs w:val="19"/>
              </w:rPr>
              <w:t>Quatro (4) BizTalk Server 2013 Standard Core</w:t>
            </w:r>
            <w:r w:rsidRPr="00F367A0">
              <w:rPr>
                <w:rFonts w:ascii="Tahoma" w:hAnsi="Tahoma" w:cs="Tahoma"/>
                <w:bCs/>
                <w:sz w:val="16"/>
                <w:szCs w:val="19"/>
                <w:vertAlign w:val="superscript"/>
              </w:rPr>
              <w:t>1,2</w:t>
            </w:r>
          </w:p>
        </w:tc>
      </w:tr>
      <w:tr w:rsidR="00B83983" w:rsidRPr="00F367A0" w14:paraId="19F2E05B" w14:textId="77777777" w:rsidTr="004F0F39">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59" w14:textId="77777777" w:rsidR="00B83983" w:rsidRPr="00F367A0" w:rsidRDefault="00B83983" w:rsidP="00C267FD">
            <w:pPr>
              <w:rPr>
                <w:rFonts w:ascii="Tahoma" w:hAnsi="Tahoma" w:cs="Tahoma"/>
                <w:bCs/>
                <w:sz w:val="16"/>
                <w:szCs w:val="19"/>
              </w:rPr>
            </w:pPr>
            <w:r w:rsidRPr="00F367A0">
              <w:rPr>
                <w:rFonts w:ascii="Tahoma" w:hAnsi="Tahoma" w:cs="Tahoma"/>
                <w:bCs/>
                <w:sz w:val="16"/>
                <w:szCs w:val="19"/>
              </w:rPr>
              <w:t>Um (1) BizTalk Server Branch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5A" w14:textId="77777777" w:rsidR="00B83983" w:rsidRPr="00F367A0" w:rsidRDefault="00B83983" w:rsidP="00447689">
            <w:pPr>
              <w:rPr>
                <w:rFonts w:ascii="Tahoma" w:hAnsi="Tahoma" w:cs="Tahoma"/>
                <w:bCs/>
                <w:sz w:val="16"/>
                <w:szCs w:val="19"/>
              </w:rPr>
            </w:pPr>
            <w:r w:rsidRPr="00F367A0">
              <w:rPr>
                <w:rFonts w:ascii="Tahoma" w:hAnsi="Tahoma" w:cs="Tahoma"/>
                <w:bCs/>
                <w:sz w:val="16"/>
                <w:szCs w:val="19"/>
              </w:rPr>
              <w:t>Quatro (4) BizTalk Server 2013 Branch Core</w:t>
            </w:r>
            <w:r w:rsidRPr="00F367A0">
              <w:rPr>
                <w:rFonts w:ascii="Tahoma" w:hAnsi="Tahoma" w:cs="Tahoma"/>
                <w:bCs/>
                <w:sz w:val="16"/>
                <w:szCs w:val="19"/>
                <w:vertAlign w:val="superscript"/>
              </w:rPr>
              <w:t>1,2</w:t>
            </w:r>
          </w:p>
        </w:tc>
      </w:tr>
    </w:tbl>
    <w:p w14:paraId="19F2E05C" w14:textId="77777777" w:rsidR="00B83983" w:rsidRPr="00F367A0" w:rsidRDefault="00B83983" w:rsidP="00C267FD">
      <w:pPr>
        <w:rPr>
          <w:rFonts w:ascii="Tahoma" w:hAnsi="Tahoma" w:cs="Tahoma"/>
        </w:rPr>
      </w:pPr>
      <w:r w:rsidRPr="00F367A0">
        <w:rPr>
          <w:rFonts w:ascii="Tahoma" w:hAnsi="Tahoma" w:cs="Tahoma"/>
          <w:sz w:val="16"/>
          <w:szCs w:val="16"/>
          <w:vertAlign w:val="superscript"/>
        </w:rPr>
        <w:t xml:space="preserve">1 </w:t>
      </w:r>
      <w:r w:rsidRPr="00F367A0">
        <w:rPr>
          <w:rFonts w:ascii="Tahoma" w:hAnsi="Tahoma" w:cs="Tahoma"/>
          <w:sz w:val="16"/>
          <w:szCs w:val="16"/>
        </w:rPr>
        <w:t>Se o Usuário Final estiver executando o BizTalk Server (“BizTalk”) em processadores com mais do que o número de núcleos mostrado na coluna “Licença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19F2E05D" w14:textId="77777777" w:rsidR="00B83983" w:rsidRPr="00F367A0" w:rsidRDefault="00B83983" w:rsidP="00C267FD">
      <w:pPr>
        <w:rPr>
          <w:rFonts w:ascii="Tahoma" w:hAnsi="Tahoma" w:cs="Tahoma"/>
        </w:rPr>
      </w:pPr>
      <w:r w:rsidRPr="00F367A0">
        <w:rPr>
          <w:rFonts w:ascii="Tahoma" w:hAnsi="Tahoma" w:cs="Tahoma"/>
          <w:sz w:val="16"/>
          <w:szCs w:val="16"/>
          <w:vertAlign w:val="superscript"/>
        </w:rPr>
        <w:t xml:space="preserve">2 </w:t>
      </w:r>
      <w:r w:rsidRPr="00F367A0">
        <w:rPr>
          <w:rFonts w:ascii="Tahoma" w:hAnsi="Tahoma" w:cs="Tahoma"/>
          <w:sz w:val="16"/>
          <w:szCs w:val="16"/>
        </w:rPr>
        <w:t>O link para a tabela de fatores de núcleo está disponível no Contrato de Licença de Usuário Final correspondente ao software BizTalk Server 2013</w:t>
      </w:r>
    </w:p>
    <w:p w14:paraId="19F2E05E" w14:textId="77777777" w:rsidR="000B6B47" w:rsidRPr="00F367A0" w:rsidRDefault="000B6B47" w:rsidP="000B6B47">
      <w:pPr>
        <w:rPr>
          <w:rFonts w:ascii="Tahoma" w:hAnsi="Tahoma" w:cs="Tahoma"/>
        </w:rPr>
      </w:pPr>
    </w:p>
    <w:p w14:paraId="19F2E05F" w14:textId="77777777" w:rsidR="000B6B47" w:rsidRPr="00F367A0" w:rsidRDefault="000B6B47" w:rsidP="000B6B47">
      <w:pPr>
        <w:rPr>
          <w:rFonts w:ascii="Tahoma" w:hAnsi="Tahoma" w:cs="Tahoma"/>
        </w:rPr>
      </w:pPr>
      <w:r w:rsidRPr="00F367A0">
        <w:rPr>
          <w:rFonts w:ascii="Tahoma" w:hAnsi="Tahoma" w:cs="Tahoma"/>
          <w:sz w:val="16"/>
          <w:szCs w:val="16"/>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p w14:paraId="19F2E060" w14:textId="77777777" w:rsidR="000B6B47" w:rsidRPr="00F367A0" w:rsidRDefault="000B6B47" w:rsidP="000B6B47">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F367A0" w14:paraId="19F2E063"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61" w14:textId="77777777" w:rsidR="000B6B47" w:rsidRPr="00F367A0" w:rsidRDefault="000B6B47" w:rsidP="00BF3880">
            <w:pPr>
              <w:jc w:val="center"/>
              <w:rPr>
                <w:rFonts w:ascii="Tahoma" w:hAnsi="Tahoma" w:cs="Tahoma"/>
                <w:b/>
                <w:bCs/>
                <w:sz w:val="18"/>
                <w:szCs w:val="18"/>
              </w:rPr>
            </w:pPr>
            <w:r w:rsidRPr="00F367A0">
              <w:rPr>
                <w:rFonts w:ascii="Tahoma" w:hAnsi="Tahoma" w:cs="Tahoma"/>
                <w:b/>
                <w:bCs/>
                <w:iCs/>
                <w:sz w:val="18"/>
                <w:szCs w:val="18"/>
              </w:rPr>
              <w:t>Licença Qualificada</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19F2E062" w14:textId="77777777" w:rsidR="000B6B47" w:rsidRPr="00F367A0" w:rsidRDefault="000B6B47" w:rsidP="00BF3880">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0B6B47" w:rsidRPr="00F367A0" w14:paraId="19F2E066" w14:textId="77777777" w:rsidTr="00F52D16">
        <w:trPr>
          <w:trHeight w:val="368"/>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64" w14:textId="77777777" w:rsidR="000B6B47" w:rsidRPr="00F367A0" w:rsidRDefault="000B6B47" w:rsidP="00BF3880">
            <w:pPr>
              <w:rPr>
                <w:rFonts w:ascii="Tahoma" w:hAnsi="Tahoma" w:cs="Tahoma"/>
                <w:bCs/>
                <w:sz w:val="16"/>
                <w:szCs w:val="19"/>
              </w:rPr>
            </w:pPr>
            <w:r w:rsidRPr="00F367A0">
              <w:rPr>
                <w:rFonts w:ascii="Tahoma" w:hAnsi="Tahoma" w:cs="Tahoma"/>
                <w:bCs/>
                <w:sz w:val="16"/>
                <w:szCs w:val="19"/>
              </w:rPr>
              <w:t>Um (1) BizTalk Server Enterprise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65" w14:textId="77777777" w:rsidR="000B6B47" w:rsidRPr="00F367A0" w:rsidRDefault="000B6B47" w:rsidP="00BF3880">
            <w:pPr>
              <w:rPr>
                <w:rFonts w:ascii="Tahoma" w:hAnsi="Tahoma" w:cs="Tahoma"/>
                <w:bCs/>
                <w:sz w:val="16"/>
                <w:szCs w:val="19"/>
              </w:rPr>
            </w:pPr>
            <w:r w:rsidRPr="00F367A0">
              <w:rPr>
                <w:rFonts w:ascii="Tahoma" w:hAnsi="Tahoma" w:cs="Tahoma"/>
                <w:bCs/>
                <w:sz w:val="16"/>
                <w:szCs w:val="19"/>
              </w:rPr>
              <w:t>Quatro (4) BizTalk Server 2013 R2 Enterprise Core</w:t>
            </w:r>
            <w:r w:rsidRPr="00F367A0">
              <w:rPr>
                <w:rFonts w:ascii="Tahoma" w:hAnsi="Tahoma" w:cs="Tahoma"/>
                <w:bCs/>
                <w:sz w:val="16"/>
                <w:szCs w:val="19"/>
                <w:vertAlign w:val="superscript"/>
              </w:rPr>
              <w:t>1</w:t>
            </w:r>
          </w:p>
        </w:tc>
      </w:tr>
      <w:tr w:rsidR="000B6B47" w:rsidRPr="00F367A0" w14:paraId="19F2E069"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67" w14:textId="77777777" w:rsidR="000B6B47" w:rsidRPr="00F367A0" w:rsidRDefault="000B6B47" w:rsidP="00BF3880">
            <w:pPr>
              <w:rPr>
                <w:rFonts w:ascii="Tahoma" w:hAnsi="Tahoma" w:cs="Tahoma"/>
                <w:bCs/>
                <w:sz w:val="16"/>
                <w:szCs w:val="19"/>
                <w:lang w:val="sv-SE"/>
              </w:rPr>
            </w:pPr>
            <w:r w:rsidRPr="00F367A0">
              <w:rPr>
                <w:rFonts w:ascii="Tahoma" w:hAnsi="Tahoma" w:cs="Tahoma"/>
                <w:bCs/>
                <w:sz w:val="16"/>
                <w:szCs w:val="19"/>
                <w:lang w:val="sv-SE"/>
              </w:rPr>
              <w:t>Um (1) BizTalk Server Standard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68" w14:textId="77777777" w:rsidR="000B6B47" w:rsidRPr="00F367A0" w:rsidRDefault="000B6B47" w:rsidP="00BF3880">
            <w:pPr>
              <w:rPr>
                <w:rFonts w:ascii="Tahoma" w:hAnsi="Tahoma" w:cs="Tahoma"/>
                <w:szCs w:val="19"/>
              </w:rPr>
            </w:pPr>
            <w:r w:rsidRPr="00F367A0">
              <w:rPr>
                <w:rFonts w:ascii="Tahoma" w:hAnsi="Tahoma" w:cs="Tahoma"/>
                <w:bCs/>
                <w:sz w:val="16"/>
                <w:szCs w:val="19"/>
              </w:rPr>
              <w:t>Quatro (4) BizTalk Server 2013 R2 Standard Core</w:t>
            </w:r>
            <w:r w:rsidRPr="00F367A0">
              <w:rPr>
                <w:rFonts w:ascii="Tahoma" w:hAnsi="Tahoma" w:cs="Tahoma"/>
                <w:bCs/>
                <w:sz w:val="16"/>
                <w:szCs w:val="19"/>
                <w:vertAlign w:val="superscript"/>
              </w:rPr>
              <w:t>1</w:t>
            </w:r>
          </w:p>
        </w:tc>
      </w:tr>
      <w:tr w:rsidR="000B6B47" w:rsidRPr="00F367A0" w14:paraId="19F2E06C"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6A" w14:textId="77777777" w:rsidR="000B6B47" w:rsidRPr="00F367A0" w:rsidRDefault="000B6B47" w:rsidP="00BF3880">
            <w:pPr>
              <w:rPr>
                <w:rFonts w:ascii="Tahoma" w:hAnsi="Tahoma" w:cs="Tahoma"/>
                <w:bCs/>
                <w:sz w:val="16"/>
                <w:szCs w:val="19"/>
              </w:rPr>
            </w:pPr>
            <w:r w:rsidRPr="00F367A0">
              <w:rPr>
                <w:rFonts w:ascii="Tahoma" w:hAnsi="Tahoma" w:cs="Tahoma"/>
                <w:bCs/>
                <w:sz w:val="16"/>
                <w:szCs w:val="19"/>
              </w:rPr>
              <w:t>Um (1) BizTalk Server Branch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6B" w14:textId="77777777" w:rsidR="000B6B47" w:rsidRPr="00F367A0" w:rsidRDefault="000B6B47" w:rsidP="00BF3880">
            <w:pPr>
              <w:rPr>
                <w:rFonts w:ascii="Tahoma" w:hAnsi="Tahoma" w:cs="Tahoma"/>
                <w:bCs/>
                <w:sz w:val="16"/>
                <w:szCs w:val="19"/>
              </w:rPr>
            </w:pPr>
            <w:r w:rsidRPr="00F367A0">
              <w:rPr>
                <w:rFonts w:ascii="Tahoma" w:hAnsi="Tahoma" w:cs="Tahoma"/>
                <w:bCs/>
                <w:sz w:val="16"/>
                <w:szCs w:val="19"/>
              </w:rPr>
              <w:t>Quatro (4) BizTalk Server 2013 R2 Branch Core</w:t>
            </w:r>
            <w:r w:rsidRPr="00F367A0">
              <w:rPr>
                <w:rFonts w:ascii="Tahoma" w:hAnsi="Tahoma" w:cs="Tahoma"/>
                <w:bCs/>
                <w:sz w:val="16"/>
                <w:szCs w:val="19"/>
                <w:vertAlign w:val="superscript"/>
              </w:rPr>
              <w:t>1</w:t>
            </w:r>
          </w:p>
        </w:tc>
      </w:tr>
    </w:tbl>
    <w:p w14:paraId="19F2E06D" w14:textId="77777777" w:rsidR="00B83983" w:rsidRPr="00F367A0" w:rsidRDefault="000B6B47" w:rsidP="00C267FD">
      <w:pPr>
        <w:jc w:val="both"/>
        <w:rPr>
          <w:rFonts w:ascii="Tahoma" w:hAnsi="Tahoma" w:cs="Tahoma"/>
        </w:rPr>
      </w:pPr>
      <w:r w:rsidRPr="00F367A0">
        <w:rPr>
          <w:rFonts w:ascii="Tahoma" w:hAnsi="Tahoma" w:cs="Tahoma"/>
          <w:sz w:val="16"/>
          <w:szCs w:val="16"/>
          <w:vertAlign w:val="superscript"/>
        </w:rPr>
        <w:t xml:space="preserve">1 </w:t>
      </w:r>
      <w:r w:rsidRPr="00F367A0">
        <w:rPr>
          <w:rFonts w:ascii="Tahoma" w:hAnsi="Tahoma" w:cs="Tahoma"/>
          <w:sz w:val="16"/>
          <w:szCs w:val="16"/>
        </w:rPr>
        <w:t>O link para a tabela de fatores de núcleo está disponível no Contrato de Licença de Usuário Final correspondente ao software BizTalk Server 2013</w:t>
      </w:r>
    </w:p>
    <w:p w14:paraId="19F2E06E" w14:textId="77777777" w:rsidR="000B6B47" w:rsidRPr="00F367A0" w:rsidRDefault="000B6B47" w:rsidP="000B6B47">
      <w:pPr>
        <w:jc w:val="both"/>
        <w:rPr>
          <w:rFonts w:ascii="Tahoma" w:hAnsi="Tahoma" w:cs="Tahoma"/>
        </w:rPr>
      </w:pPr>
    </w:p>
    <w:p w14:paraId="19F2E06F" w14:textId="77777777" w:rsidR="00F2069B" w:rsidRPr="00F367A0" w:rsidRDefault="00F2069B" w:rsidP="00C267FD">
      <w:pPr>
        <w:jc w:val="both"/>
        <w:rPr>
          <w:rFonts w:ascii="Tahoma" w:hAnsi="Tahoma" w:cs="Tahoma"/>
        </w:rPr>
      </w:pPr>
      <w:r w:rsidRPr="00F367A0">
        <w:rPr>
          <w:rFonts w:ascii="Tahoma" w:hAnsi="Tahoma" w:cs="Tahoma"/>
          <w:b/>
        </w:rPr>
        <w:t>Lync Server 2013</w:t>
      </w:r>
    </w:p>
    <w:p w14:paraId="19F2E070" w14:textId="77777777" w:rsidR="00F2069B" w:rsidRPr="00F367A0" w:rsidRDefault="00F2069B" w:rsidP="00C267FD">
      <w:pPr>
        <w:rPr>
          <w:rFonts w:ascii="Tahoma" w:hAnsi="Tahoma" w:cs="Tahoma"/>
        </w:rPr>
      </w:pPr>
      <w:r w:rsidRPr="00F367A0">
        <w:rPr>
          <w:rFonts w:ascii="Tahoma" w:hAnsi="Tahoma" w:cs="Tahoma"/>
          <w:color w:val="000000"/>
          <w:sz w:val="16"/>
          <w:szCs w:val="16"/>
        </w:rPr>
        <w:t xml:space="preserve">O Lync Server 2013 é a versão mais recente do Lync Server. Os clientes com </w:t>
      </w:r>
      <w:r w:rsidRPr="00F367A0">
        <w:rPr>
          <w:rFonts w:ascii="Tahoma" w:hAnsi="Tahoma" w:cs="Tahoma"/>
          <w:sz w:val="16"/>
          <w:szCs w:val="16"/>
        </w:rPr>
        <w:t xml:space="preserve">Manutenção Incorporada </w:t>
      </w:r>
      <w:r w:rsidRPr="00F367A0">
        <w:rPr>
          <w:rFonts w:ascii="Tahoma" w:hAnsi="Tahoma" w:cs="Tahoma"/>
          <w:color w:val="000000"/>
          <w:sz w:val="16"/>
          <w:szCs w:val="16"/>
        </w:rPr>
        <w:t>ativa para Lync Server 2010 Standard ou Enterprise poderão fazer a atualização e distribuir o Lync Server 2013 em vez de suas cópias licenciadas do Lync Server 2010 integradas em uma Solução Unificada atualizada.</w:t>
      </w:r>
    </w:p>
    <w:p w14:paraId="19F2E071" w14:textId="77777777" w:rsidR="00F2069B" w:rsidRPr="00F367A0" w:rsidRDefault="00F2069B" w:rsidP="00C267FD">
      <w:pPr>
        <w:rPr>
          <w:rFonts w:ascii="Tahoma" w:hAnsi="Tahoma" w:cs="Tahoma"/>
        </w:rPr>
      </w:pPr>
    </w:p>
    <w:p w14:paraId="19F2E072" w14:textId="77777777" w:rsidR="00F2069B" w:rsidRPr="00F367A0" w:rsidRDefault="00F2069B" w:rsidP="00C267FD">
      <w:pPr>
        <w:rPr>
          <w:rFonts w:ascii="Tahoma" w:hAnsi="Tahoma" w:cs="Tahoma"/>
        </w:rPr>
      </w:pPr>
      <w:r w:rsidRPr="00F367A0">
        <w:rPr>
          <w:rFonts w:ascii="Tahoma" w:hAnsi="Tahoma" w:cs="Tahoma"/>
          <w:color w:val="000000"/>
          <w:sz w:val="16"/>
          <w:szCs w:val="16"/>
        </w:rPr>
        <w:t>As CALs do Lync Server 2013 são as CALs sucessoras das CALs do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F367A0" w14:paraId="19F2E075"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19F2E073" w14:textId="77777777" w:rsidR="00C267FD" w:rsidRPr="00F367A0" w:rsidRDefault="00C267FD" w:rsidP="00C267FD">
            <w:pPr>
              <w:jc w:val="center"/>
              <w:rPr>
                <w:rFonts w:ascii="Tahoma" w:hAnsi="Tahoma" w:cs="Tahoma"/>
                <w:b/>
                <w:bCs/>
                <w:iCs/>
                <w:sz w:val="18"/>
                <w:szCs w:val="18"/>
              </w:rPr>
            </w:pPr>
            <w:r w:rsidRPr="00F367A0">
              <w:rPr>
                <w:rFonts w:ascii="Tahoma" w:hAnsi="Tahoma" w:cs="Tahoma"/>
                <w:b/>
                <w:bCs/>
                <w:iCs/>
                <w:sz w:val="18"/>
                <w:szCs w:val="18"/>
              </w:rPr>
              <w:t>CAL do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19F2E074" w14:textId="77777777" w:rsidR="00C267FD" w:rsidRPr="00F367A0" w:rsidRDefault="00C267FD" w:rsidP="00C267FD">
            <w:pPr>
              <w:jc w:val="center"/>
              <w:rPr>
                <w:rFonts w:ascii="Tahoma" w:hAnsi="Tahoma" w:cs="Tahoma"/>
              </w:rPr>
            </w:pPr>
            <w:r w:rsidRPr="00F367A0">
              <w:rPr>
                <w:rFonts w:ascii="Tahoma" w:hAnsi="Tahoma" w:cs="Tahoma"/>
                <w:b/>
                <w:bCs/>
                <w:iCs/>
                <w:sz w:val="18"/>
                <w:szCs w:val="18"/>
              </w:rPr>
              <w:t>Versão Sucessora</w:t>
            </w:r>
          </w:p>
        </w:tc>
      </w:tr>
      <w:tr w:rsidR="00C267FD" w:rsidRPr="00F367A0" w14:paraId="19F2E078"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76"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 xml:space="preserve">CAL do Lync Server 2010 Plus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77"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CAL do Lync Server 2013 Plus</w:t>
            </w:r>
          </w:p>
        </w:tc>
      </w:tr>
      <w:tr w:rsidR="00C267FD" w:rsidRPr="00F367A0" w14:paraId="19F2E07B"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79"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 xml:space="preserve">CAL Empresarial do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7A"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CAL do Lync Server 2013 Enterprise</w:t>
            </w:r>
          </w:p>
        </w:tc>
      </w:tr>
      <w:tr w:rsidR="00C267FD" w:rsidRPr="00F367A0" w14:paraId="19F2E07E"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7C"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 xml:space="preserve">CAL Padrão do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7D"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CAL do Lync Server 2013 Standard</w:t>
            </w:r>
          </w:p>
        </w:tc>
      </w:tr>
    </w:tbl>
    <w:p w14:paraId="19F2E07F" w14:textId="77777777" w:rsidR="00C267FD" w:rsidRPr="00F367A0" w:rsidRDefault="00C267FD" w:rsidP="00C267FD">
      <w:pPr>
        <w:rPr>
          <w:rFonts w:ascii="Tahoma" w:hAnsi="Tahoma" w:cs="Tahoma"/>
        </w:rPr>
      </w:pPr>
    </w:p>
    <w:p w14:paraId="19F2E080" w14:textId="77777777" w:rsidR="00F2069B" w:rsidRPr="00F367A0" w:rsidRDefault="00F2069B" w:rsidP="00C267FD">
      <w:pPr>
        <w:rPr>
          <w:rFonts w:ascii="Tahoma" w:hAnsi="Tahoma" w:cs="Tahoma"/>
        </w:rPr>
      </w:pPr>
      <w:r w:rsidRPr="00F367A0">
        <w:rPr>
          <w:rFonts w:ascii="Tahoma" w:hAnsi="Tahoma" w:cs="Tahoma"/>
          <w:color w:val="000000"/>
          <w:sz w:val="16"/>
          <w:szCs w:val="16"/>
        </w:rPr>
        <w:t>A Licença do Servidor do Lync Server 2013 é a versão sucessora das Licenças do Servidor do Lync Server 2010 Standard e Enterprise Edition</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F367A0" w14:paraId="19F2E083"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19F2E081" w14:textId="77777777" w:rsidR="00C267FD" w:rsidRPr="00F367A0" w:rsidRDefault="00C267FD" w:rsidP="00C267FD">
            <w:pPr>
              <w:jc w:val="center"/>
              <w:rPr>
                <w:rFonts w:ascii="Tahoma" w:hAnsi="Tahoma" w:cs="Tahoma"/>
                <w:b/>
                <w:bCs/>
                <w:iCs/>
                <w:sz w:val="18"/>
                <w:szCs w:val="18"/>
              </w:rPr>
            </w:pPr>
            <w:r w:rsidRPr="00F367A0">
              <w:rPr>
                <w:rFonts w:ascii="Tahoma" w:hAnsi="Tahoma" w:cs="Tahoma"/>
                <w:b/>
                <w:bCs/>
                <w:iCs/>
                <w:sz w:val="18"/>
                <w:szCs w:val="18"/>
              </w:rPr>
              <w:t>Licença do Servidor do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19F2E082" w14:textId="77777777" w:rsidR="00C267FD" w:rsidRPr="00F367A0" w:rsidRDefault="00C267FD" w:rsidP="00C267FD">
            <w:pPr>
              <w:jc w:val="center"/>
              <w:rPr>
                <w:rFonts w:ascii="Tahoma" w:hAnsi="Tahoma" w:cs="Tahoma"/>
              </w:rPr>
            </w:pPr>
            <w:r w:rsidRPr="00F367A0">
              <w:rPr>
                <w:rFonts w:ascii="Tahoma" w:hAnsi="Tahoma" w:cs="Tahoma"/>
                <w:b/>
                <w:bCs/>
                <w:iCs/>
                <w:sz w:val="18"/>
                <w:szCs w:val="18"/>
              </w:rPr>
              <w:t>Versão Sucessora</w:t>
            </w:r>
          </w:p>
        </w:tc>
      </w:tr>
      <w:tr w:rsidR="00C267FD" w:rsidRPr="00F367A0" w14:paraId="19F2E086"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84"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9F2E085"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Lync Server 2013</w:t>
            </w:r>
          </w:p>
        </w:tc>
      </w:tr>
      <w:tr w:rsidR="00C267FD" w:rsidRPr="00F367A0" w14:paraId="19F2E089"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87"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9F2E088"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Lync Server 2013</w:t>
            </w:r>
          </w:p>
        </w:tc>
      </w:tr>
    </w:tbl>
    <w:p w14:paraId="19F2E08A" w14:textId="77777777" w:rsidR="00F2069B" w:rsidRPr="00F367A0" w:rsidRDefault="00F2069B" w:rsidP="00C267FD">
      <w:pPr>
        <w:spacing w:before="120" w:after="120"/>
        <w:jc w:val="both"/>
        <w:rPr>
          <w:rFonts w:ascii="Tahoma" w:hAnsi="Tahoma" w:cs="Tahoma"/>
        </w:rPr>
      </w:pPr>
    </w:p>
    <w:p w14:paraId="19F2E08B" w14:textId="77777777" w:rsidR="00D549E9" w:rsidRPr="00F367A0" w:rsidRDefault="00D549E9" w:rsidP="00C267FD">
      <w:pPr>
        <w:spacing w:before="120" w:after="120"/>
        <w:jc w:val="both"/>
        <w:rPr>
          <w:rFonts w:ascii="Tahoma" w:hAnsi="Tahoma" w:cs="Tahoma"/>
        </w:rPr>
      </w:pPr>
      <w:r w:rsidRPr="00F367A0">
        <w:rPr>
          <w:rFonts w:ascii="Tahoma" w:hAnsi="Tahoma" w:cs="Tahoma"/>
          <w:b/>
          <w:szCs w:val="16"/>
        </w:rPr>
        <w:t>Office, Office Performance Point e Office Communications Server</w:t>
      </w:r>
    </w:p>
    <w:p w14:paraId="19F2E08C" w14:textId="77777777" w:rsidR="00D549E9" w:rsidRPr="00F367A0" w:rsidRDefault="00D549E9" w:rsidP="00C267FD">
      <w:pPr>
        <w:rPr>
          <w:rFonts w:ascii="Tahoma" w:hAnsi="Tahoma" w:cs="Tahoma"/>
        </w:rPr>
      </w:pPr>
      <w:r w:rsidRPr="00F367A0">
        <w:rPr>
          <w:rFonts w:ascii="Tahoma" w:hAnsi="Tahoma" w:cs="Tahoma"/>
          <w:sz w:val="16"/>
          <w:szCs w:val="12"/>
        </w:rPr>
        <w:t>Observação: As CALs/ECs do OCS 2007 são substituídas pelas CALs/ECs do Lync Server de mesmo nível (Std</w:t>
      </w:r>
      <w:r w:rsidRPr="00F367A0">
        <w:rPr>
          <w:rFonts w:ascii="Tahoma" w:hAnsi="Tahoma" w:cs="Tahoma"/>
          <w:sz w:val="16"/>
          <w:szCs w:val="12"/>
        </w:rPr>
        <w:sym w:font="Wingdings" w:char="F0E0"/>
      </w:r>
      <w:r w:rsidRPr="00F367A0">
        <w:rPr>
          <w:rFonts w:ascii="Tahoma" w:hAnsi="Tahoma" w:cs="Tahoma"/>
          <w:sz w:val="16"/>
          <w:szCs w:val="12"/>
        </w:rPr>
        <w:t xml:space="preserve"> Std, Ent</w:t>
      </w:r>
      <w:r w:rsidRPr="00F367A0">
        <w:rPr>
          <w:rFonts w:ascii="Tahoma" w:hAnsi="Tahoma" w:cs="Tahoma"/>
          <w:sz w:val="16"/>
          <w:szCs w:val="12"/>
        </w:rPr>
        <w:sym w:font="Wingdings" w:char="F0E0"/>
      </w:r>
      <w:r w:rsidRPr="00F367A0">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367A0" w14:paraId="19F2E08F"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8D" w14:textId="77777777" w:rsidR="00F77BD0" w:rsidRPr="00F367A0" w:rsidRDefault="00F77BD0" w:rsidP="00C267FD">
            <w:pPr>
              <w:jc w:val="center"/>
              <w:rPr>
                <w:rFonts w:ascii="Tahoma" w:hAnsi="Tahoma" w:cs="Tahoma"/>
                <w:b/>
                <w:bCs/>
                <w:sz w:val="18"/>
                <w:szCs w:val="18"/>
              </w:rPr>
            </w:pPr>
            <w:r w:rsidRPr="00F367A0">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19F2E08E" w14:textId="77777777" w:rsidR="00F77BD0" w:rsidRPr="00F367A0" w:rsidRDefault="00F77BD0" w:rsidP="00C267FD">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597957" w:rsidRPr="00F367A0" w14:paraId="19F2E092"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90" w14:textId="77777777" w:rsidR="00597957" w:rsidRPr="00F367A0"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367A0">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91" w14:textId="77777777" w:rsidR="00597957" w:rsidRPr="00F367A0"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367A0">
              <w:rPr>
                <w:rFonts w:ascii="Tahoma" w:hAnsi="Tahoma" w:cs="Tahoma"/>
                <w:color w:val="000000"/>
                <w:sz w:val="16"/>
                <w:szCs w:val="16"/>
              </w:rPr>
              <w:t>Visio Professional 2013</w:t>
            </w:r>
          </w:p>
        </w:tc>
      </w:tr>
      <w:tr w:rsidR="00F77BD0" w:rsidRPr="00F367A0" w14:paraId="19F2E095"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093" w14:textId="77777777" w:rsidR="00F77BD0" w:rsidRPr="00F367A0" w:rsidRDefault="00F77BD0" w:rsidP="00C267FD">
            <w:pPr>
              <w:rPr>
                <w:rFonts w:ascii="Tahoma" w:hAnsi="Tahoma" w:cs="Tahoma"/>
                <w:bCs/>
                <w:sz w:val="16"/>
                <w:szCs w:val="16"/>
              </w:rPr>
            </w:pPr>
            <w:r w:rsidRPr="00F367A0">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94" w14:textId="77777777" w:rsidR="00F77BD0" w:rsidRPr="00F367A0" w:rsidRDefault="00F77BD0" w:rsidP="00C267FD">
            <w:pP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SharePoint Enterprise 2010</w:t>
            </w:r>
          </w:p>
        </w:tc>
      </w:tr>
      <w:tr w:rsidR="00F77BD0" w:rsidRPr="00F367A0" w14:paraId="19F2E098"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096" w14:textId="77777777" w:rsidR="00F77BD0" w:rsidRPr="00F367A0" w:rsidRDefault="00F77BD0" w:rsidP="00C267FD">
            <w:pPr>
              <w:rPr>
                <w:rFonts w:ascii="Tahoma" w:hAnsi="Tahoma" w:cs="Tahoma"/>
                <w:bCs/>
                <w:sz w:val="16"/>
                <w:szCs w:val="16"/>
              </w:rPr>
            </w:pPr>
            <w:r w:rsidRPr="00F367A0">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97" w14:textId="77777777" w:rsidR="00F77BD0" w:rsidRPr="00F367A0" w:rsidRDefault="00F77BD0" w:rsidP="00C267FD">
            <w:pPr>
              <w:rPr>
                <w:rStyle w:val="Hyperlink"/>
                <w:rFonts w:ascii="Tahoma" w:hAnsi="Tahoma" w:cs="Tahoma"/>
                <w:bCs/>
                <w:iCs/>
                <w:color w:val="auto"/>
                <w:sz w:val="16"/>
                <w:szCs w:val="16"/>
                <w:u w:val="none"/>
              </w:rPr>
            </w:pPr>
            <w:r w:rsidRPr="00F367A0">
              <w:rPr>
                <w:rFonts w:ascii="Tahoma" w:hAnsi="Tahoma" w:cs="Tahoma"/>
                <w:bCs/>
                <w:sz w:val="16"/>
                <w:szCs w:val="16"/>
              </w:rPr>
              <w:t>Lync Server 2013 Standard Edition</w:t>
            </w:r>
          </w:p>
        </w:tc>
      </w:tr>
      <w:tr w:rsidR="00F77BD0" w:rsidRPr="00F367A0" w14:paraId="19F2E09B"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099" w14:textId="77777777" w:rsidR="00F77BD0" w:rsidRPr="00F367A0" w:rsidRDefault="00F77BD0" w:rsidP="00C267FD">
            <w:pPr>
              <w:rPr>
                <w:rFonts w:ascii="Tahoma" w:hAnsi="Tahoma" w:cs="Tahoma"/>
                <w:bCs/>
                <w:sz w:val="16"/>
                <w:szCs w:val="16"/>
              </w:rPr>
            </w:pPr>
            <w:r w:rsidRPr="00F367A0">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9A" w14:textId="77777777" w:rsidR="00F77BD0" w:rsidRPr="00F367A0" w:rsidRDefault="00F77BD0" w:rsidP="00C267FD">
            <w:pPr>
              <w:rPr>
                <w:rStyle w:val="Hyperlink"/>
                <w:rFonts w:ascii="Tahoma" w:hAnsi="Tahoma" w:cs="Tahoma"/>
                <w:bCs/>
                <w:iCs/>
                <w:color w:val="auto"/>
                <w:sz w:val="16"/>
                <w:szCs w:val="16"/>
                <w:u w:val="none"/>
              </w:rPr>
            </w:pPr>
            <w:r w:rsidRPr="00F367A0">
              <w:rPr>
                <w:rFonts w:ascii="Tahoma" w:hAnsi="Tahoma" w:cs="Tahoma"/>
                <w:bCs/>
                <w:sz w:val="16"/>
                <w:szCs w:val="16"/>
              </w:rPr>
              <w:t>Lync Server 2013 Enterprise Edition</w:t>
            </w:r>
          </w:p>
        </w:tc>
      </w:tr>
    </w:tbl>
    <w:p w14:paraId="19F2E09C" w14:textId="77777777" w:rsidR="00294CBF" w:rsidRPr="00F367A0" w:rsidRDefault="00294CBF" w:rsidP="00C267FD">
      <w:pPr>
        <w:rPr>
          <w:rFonts w:ascii="Tahoma" w:hAnsi="Tahoma" w:cs="Tahoma"/>
        </w:rPr>
      </w:pPr>
    </w:p>
    <w:p w14:paraId="19F2E09D" w14:textId="77777777" w:rsidR="00C267FD" w:rsidRPr="00F367A0" w:rsidRDefault="00C267FD" w:rsidP="00C267FD">
      <w:pPr>
        <w:spacing w:before="120" w:after="120"/>
        <w:jc w:val="both"/>
        <w:rPr>
          <w:rFonts w:ascii="Tahoma" w:hAnsi="Tahoma" w:cs="Tahoma"/>
        </w:rPr>
      </w:pPr>
      <w:r w:rsidRPr="00F367A0">
        <w:rPr>
          <w:rFonts w:ascii="Tahoma" w:hAnsi="Tahoma" w:cs="Tahoma"/>
          <w:b/>
        </w:rPr>
        <w:t>SharePoint Server 2013</w:t>
      </w:r>
    </w:p>
    <w:p w14:paraId="19F2E09E" w14:textId="77777777" w:rsidR="00C267FD" w:rsidRPr="00F367A0" w:rsidRDefault="00C267FD" w:rsidP="00C267FD">
      <w:pPr>
        <w:rPr>
          <w:rFonts w:ascii="Tahoma" w:hAnsi="Tahoma" w:cs="Tahoma"/>
        </w:rPr>
      </w:pPr>
      <w:r w:rsidRPr="00F367A0">
        <w:rPr>
          <w:rFonts w:ascii="Tahoma" w:hAnsi="Tahoma" w:cs="Tahoma"/>
          <w:color w:val="000000"/>
          <w:sz w:val="16"/>
          <w:szCs w:val="16"/>
        </w:rPr>
        <w:t xml:space="preserve">SharePoint Server 2010 para Sites da Internet Standard e SharePoint Server 2010 para Sites da Internet Enterprise são as versões finais desses produtos. Tendo isso em vista, os Clientes com </w:t>
      </w:r>
      <w:r w:rsidRPr="00F367A0">
        <w:rPr>
          <w:rFonts w:ascii="Tahoma" w:hAnsi="Tahoma" w:cs="Tahoma"/>
          <w:sz w:val="16"/>
          <w:szCs w:val="16"/>
        </w:rPr>
        <w:t xml:space="preserve">Manutenção Incorporada </w:t>
      </w:r>
      <w:r w:rsidRPr="00F367A0">
        <w:rPr>
          <w:rFonts w:ascii="Tahoma" w:hAnsi="Tahoma" w:cs="Tahoma"/>
          <w:color w:val="000000"/>
          <w:sz w:val="16"/>
          <w:szCs w:val="16"/>
        </w:rPr>
        <w:t>ativa para SharePoint Server 2010 Standard ou Enterprise ou SharePoint Server 2010 para Sites da Internet Standard ou Enterprise podem fazer a atualização e distribuir o SharePoint Server 2013 em vez das cópias licenciadas do SharePoint Server 2010 ou SharePoint Server 2010 para Sites da Internet que são integrados em uma Solução Unificada atualizada.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643"/>
        <w:gridCol w:w="4167"/>
      </w:tblGrid>
      <w:tr w:rsidR="00C267FD" w:rsidRPr="00F367A0" w14:paraId="19F2E0A1" w14:textId="77777777" w:rsidTr="00F52D16">
        <w:trPr>
          <w:trHeight w:val="217"/>
        </w:trPr>
        <w:tc>
          <w:tcPr>
            <w:tcW w:w="6643" w:type="dxa"/>
            <w:tcBorders>
              <w:top w:val="nil"/>
              <w:left w:val="single" w:sz="8" w:space="0" w:color="F79646"/>
              <w:bottom w:val="single" w:sz="4" w:space="0" w:color="F79646"/>
              <w:right w:val="single" w:sz="4" w:space="0" w:color="F79646"/>
            </w:tcBorders>
            <w:shd w:val="clear" w:color="auto" w:fill="F79646"/>
          </w:tcPr>
          <w:p w14:paraId="19F2E09F" w14:textId="77777777" w:rsidR="00C267FD" w:rsidRPr="00F367A0" w:rsidRDefault="00C267FD" w:rsidP="00C267FD">
            <w:pPr>
              <w:jc w:val="center"/>
              <w:rPr>
                <w:rFonts w:ascii="Tahoma" w:hAnsi="Tahoma" w:cs="Tahoma"/>
                <w:b/>
                <w:bCs/>
                <w:iCs/>
                <w:sz w:val="18"/>
                <w:szCs w:val="18"/>
              </w:rPr>
            </w:pPr>
            <w:r w:rsidRPr="00F367A0">
              <w:rPr>
                <w:rFonts w:ascii="Tahoma" w:hAnsi="Tahoma" w:cs="Tahoma"/>
                <w:b/>
                <w:bCs/>
                <w:iCs/>
                <w:sz w:val="18"/>
                <w:szCs w:val="18"/>
              </w:rPr>
              <w:t>Licença de Servidor do SharePoint Server 2010 para Sites da Internet</w:t>
            </w:r>
          </w:p>
        </w:tc>
        <w:tc>
          <w:tcPr>
            <w:tcW w:w="4167" w:type="dxa"/>
            <w:tcBorders>
              <w:top w:val="single" w:sz="6" w:space="0" w:color="F79646"/>
              <w:left w:val="single" w:sz="4" w:space="0" w:color="F79646"/>
              <w:bottom w:val="single" w:sz="4" w:space="0" w:color="F79646"/>
              <w:right w:val="single" w:sz="6" w:space="0" w:color="F79646"/>
            </w:tcBorders>
            <w:shd w:val="clear" w:color="auto" w:fill="F79646"/>
          </w:tcPr>
          <w:p w14:paraId="19F2E0A0" w14:textId="77777777" w:rsidR="00C267FD" w:rsidRPr="00F367A0" w:rsidRDefault="00C267FD" w:rsidP="00C267FD">
            <w:pPr>
              <w:jc w:val="center"/>
              <w:rPr>
                <w:rFonts w:ascii="Tahoma" w:hAnsi="Tahoma" w:cs="Tahoma"/>
              </w:rPr>
            </w:pPr>
            <w:r w:rsidRPr="00F367A0">
              <w:rPr>
                <w:rFonts w:ascii="Tahoma" w:hAnsi="Tahoma" w:cs="Tahoma"/>
                <w:b/>
                <w:bCs/>
                <w:iCs/>
                <w:sz w:val="18"/>
                <w:szCs w:val="18"/>
              </w:rPr>
              <w:t>Versão Sucessora</w:t>
            </w:r>
          </w:p>
        </w:tc>
      </w:tr>
      <w:tr w:rsidR="00C267FD" w:rsidRPr="00F367A0" w14:paraId="19F2E0A4" w14:textId="77777777" w:rsidTr="00F52D16">
        <w:tc>
          <w:tcPr>
            <w:tcW w:w="6643" w:type="dxa"/>
            <w:tcBorders>
              <w:top w:val="single" w:sz="4" w:space="0" w:color="F79646"/>
              <w:left w:val="single" w:sz="4" w:space="0" w:color="F79646"/>
              <w:bottom w:val="single" w:sz="4" w:space="0" w:color="F79646"/>
              <w:right w:val="single" w:sz="4" w:space="0" w:color="F79646"/>
            </w:tcBorders>
            <w:shd w:val="clear" w:color="auto" w:fill="auto"/>
          </w:tcPr>
          <w:p w14:paraId="19F2E0A2"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SharePoint Server 2010 para Sites da Internet Standard</w:t>
            </w:r>
          </w:p>
        </w:tc>
        <w:tc>
          <w:tcPr>
            <w:tcW w:w="4167" w:type="dxa"/>
            <w:tcBorders>
              <w:top w:val="single" w:sz="4" w:space="0" w:color="F79646"/>
              <w:left w:val="single" w:sz="4" w:space="0" w:color="F79646"/>
              <w:bottom w:val="single" w:sz="4" w:space="0" w:color="F79646"/>
              <w:right w:val="single" w:sz="4" w:space="0" w:color="F79646"/>
            </w:tcBorders>
            <w:shd w:val="clear" w:color="auto" w:fill="auto"/>
          </w:tcPr>
          <w:p w14:paraId="19F2E0A3"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SharePoint Server 2013</w:t>
            </w:r>
          </w:p>
        </w:tc>
      </w:tr>
      <w:tr w:rsidR="00C267FD" w:rsidRPr="00F367A0" w14:paraId="19F2E0A7" w14:textId="77777777" w:rsidTr="00F52D16">
        <w:tc>
          <w:tcPr>
            <w:tcW w:w="6643" w:type="dxa"/>
            <w:tcBorders>
              <w:top w:val="single" w:sz="4" w:space="0" w:color="F79646"/>
              <w:left w:val="single" w:sz="4" w:space="0" w:color="F79646"/>
              <w:bottom w:val="single" w:sz="4" w:space="0" w:color="F79646"/>
              <w:right w:val="single" w:sz="4" w:space="0" w:color="F79646"/>
            </w:tcBorders>
            <w:shd w:val="clear" w:color="auto" w:fill="auto"/>
          </w:tcPr>
          <w:p w14:paraId="19F2E0A5"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SharePoint Server 2010 para Sites da Internet Enterprise</w:t>
            </w:r>
          </w:p>
        </w:tc>
        <w:tc>
          <w:tcPr>
            <w:tcW w:w="4167" w:type="dxa"/>
            <w:tcBorders>
              <w:top w:val="single" w:sz="4" w:space="0" w:color="F79646"/>
              <w:left w:val="single" w:sz="4" w:space="0" w:color="F79646"/>
              <w:bottom w:val="single" w:sz="4" w:space="0" w:color="F79646"/>
              <w:right w:val="single" w:sz="4" w:space="0" w:color="F79646"/>
            </w:tcBorders>
            <w:shd w:val="clear" w:color="auto" w:fill="auto"/>
          </w:tcPr>
          <w:p w14:paraId="19F2E0A6"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SharePoint Server 2013</w:t>
            </w:r>
          </w:p>
        </w:tc>
      </w:tr>
    </w:tbl>
    <w:p w14:paraId="19F2E0A8" w14:textId="77777777" w:rsidR="00C267FD" w:rsidRPr="00F367A0" w:rsidRDefault="00C267FD" w:rsidP="00C267FD">
      <w:pPr>
        <w:rPr>
          <w:rFonts w:ascii="Tahoma" w:hAnsi="Tahoma" w:cs="Tahoma"/>
        </w:rPr>
      </w:pPr>
    </w:p>
    <w:p w14:paraId="19F2E0A9" w14:textId="77777777" w:rsidR="006F2741" w:rsidRPr="00F367A0" w:rsidRDefault="00D549E9" w:rsidP="00C267FD">
      <w:pPr>
        <w:spacing w:before="120" w:after="120"/>
        <w:jc w:val="both"/>
        <w:rPr>
          <w:rFonts w:ascii="Tahoma" w:hAnsi="Tahoma" w:cs="Tahoma"/>
        </w:rPr>
      </w:pPr>
      <w:r w:rsidRPr="00F367A0">
        <w:rPr>
          <w:rFonts w:ascii="Tahoma" w:hAnsi="Tahoma" w:cs="Tahoma"/>
          <w:b/>
        </w:rPr>
        <w:t>SQL Server</w:t>
      </w:r>
    </w:p>
    <w:p w14:paraId="19F2E0AA" w14:textId="77777777" w:rsidR="004247CA" w:rsidRPr="00F367A0" w:rsidRDefault="004247CA" w:rsidP="004247CA">
      <w:pPr>
        <w:spacing w:before="120" w:after="120"/>
        <w:jc w:val="both"/>
        <w:rPr>
          <w:rFonts w:ascii="Tahoma" w:hAnsi="Tahoma" w:cs="Tahoma"/>
        </w:rPr>
      </w:pPr>
      <w:r w:rsidRPr="00F367A0">
        <w:rPr>
          <w:rFonts w:ascii="Tahoma" w:hAnsi="Tahoma" w:cs="Tahoma"/>
          <w:sz w:val="16"/>
          <w:szCs w:val="16"/>
        </w:rPr>
        <w:t>Os clientes com Usuários Finais sob Manutenção Incorporada ativa para licenças por Processador do SQL Server poderão atualizar a Solução Unificada dos Usuários Finais para incluir o SQL Server 2012 com base no processador para as proporções de núcleo a seguir. Os clientes com Usuários Finais sob Manutenção Incorporada ativa para licenças de servidor do SQL Server (Standard ou Workgroup) poderão atualizar a Solução Unificada dos Usuários Finais para incluir o SQL Server 2012 Standard,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F367A0" w14:paraId="19F2E0AD" w14:textId="77777777" w:rsidTr="003224AD">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AB" w14:textId="77777777" w:rsidR="004247CA" w:rsidRPr="00F367A0" w:rsidRDefault="004247CA" w:rsidP="00BF3880">
            <w:pPr>
              <w:jc w:val="center"/>
              <w:rPr>
                <w:rFonts w:ascii="Tahoma" w:hAnsi="Tahoma" w:cs="Tahoma"/>
                <w:b/>
                <w:bCs/>
                <w:sz w:val="18"/>
                <w:szCs w:val="18"/>
              </w:rPr>
            </w:pPr>
            <w:r w:rsidRPr="00F367A0">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19F2E0AC" w14:textId="77777777" w:rsidR="004247CA" w:rsidRPr="00F367A0" w:rsidRDefault="004247CA" w:rsidP="00BF3880">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4247CA" w:rsidRPr="00F367A0" w14:paraId="19F2E0B0" w14:textId="77777777" w:rsidTr="003224A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AE"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Datacenter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AF"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8 (Oito) SQL Server 2012 Enterprise Core</w:t>
            </w:r>
            <w:r w:rsidRPr="00F367A0">
              <w:rPr>
                <w:rFonts w:ascii="Tahoma" w:hAnsi="Tahoma" w:cs="Tahoma"/>
                <w:bCs/>
                <w:sz w:val="16"/>
                <w:szCs w:val="19"/>
                <w:vertAlign w:val="superscript"/>
              </w:rPr>
              <w:t>1,2,3</w:t>
            </w:r>
          </w:p>
        </w:tc>
      </w:tr>
      <w:tr w:rsidR="004247CA" w:rsidRPr="00F367A0" w14:paraId="19F2E0B3" w14:textId="77777777" w:rsidTr="003224A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B1"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B2"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4 (Quatro) SQL Server 2012 Enterprise Core</w:t>
            </w:r>
            <w:r w:rsidRPr="00F367A0">
              <w:rPr>
                <w:rFonts w:ascii="Tahoma" w:hAnsi="Tahoma" w:cs="Tahoma"/>
                <w:bCs/>
                <w:sz w:val="16"/>
                <w:szCs w:val="19"/>
                <w:vertAlign w:val="superscript"/>
              </w:rPr>
              <w:t>1,2,3</w:t>
            </w:r>
          </w:p>
        </w:tc>
      </w:tr>
      <w:tr w:rsidR="004247CA" w:rsidRPr="00F367A0" w14:paraId="19F2E0B6" w14:textId="77777777" w:rsidTr="003224A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B4"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B5" w14:textId="77777777" w:rsidR="004247CA" w:rsidRPr="00F367A0" w:rsidRDefault="004247CA" w:rsidP="00BF3880">
            <w:pPr>
              <w:rPr>
                <w:rFonts w:ascii="Tahoma" w:hAnsi="Tahoma" w:cs="Tahoma"/>
                <w:szCs w:val="19"/>
              </w:rPr>
            </w:pPr>
            <w:r w:rsidRPr="00F367A0">
              <w:rPr>
                <w:rFonts w:ascii="Tahoma" w:hAnsi="Tahoma" w:cs="Tahoma"/>
                <w:bCs/>
                <w:sz w:val="16"/>
                <w:szCs w:val="19"/>
              </w:rPr>
              <w:t>Um (1) SQL Server 2012 Enterprise Server</w:t>
            </w:r>
            <w:r w:rsidRPr="00F367A0">
              <w:rPr>
                <w:rFonts w:ascii="Tahoma" w:hAnsi="Tahoma" w:cs="Tahoma"/>
                <w:bCs/>
                <w:sz w:val="16"/>
                <w:szCs w:val="19"/>
                <w:vertAlign w:val="superscript"/>
              </w:rPr>
              <w:t>2</w:t>
            </w:r>
          </w:p>
        </w:tc>
      </w:tr>
      <w:tr w:rsidR="004247CA" w:rsidRPr="00F367A0" w14:paraId="19F2E0B9" w14:textId="77777777" w:rsidTr="003224A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B7"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B8" w14:textId="77777777" w:rsidR="004247CA" w:rsidRPr="00F367A0" w:rsidRDefault="004247CA" w:rsidP="00BF3880">
            <w:pPr>
              <w:rPr>
                <w:rFonts w:ascii="Tahoma" w:hAnsi="Tahoma" w:cs="Tahoma"/>
                <w:szCs w:val="19"/>
              </w:rPr>
            </w:pPr>
            <w:r w:rsidRPr="00F367A0">
              <w:rPr>
                <w:rFonts w:ascii="Tahoma" w:hAnsi="Tahoma" w:cs="Tahoma"/>
                <w:bCs/>
                <w:sz w:val="16"/>
                <w:szCs w:val="19"/>
              </w:rPr>
              <w:t>4 (Quatro) SQL Server 2012 Standard Core</w:t>
            </w:r>
            <w:r w:rsidRPr="00F367A0">
              <w:rPr>
                <w:rFonts w:ascii="Tahoma" w:hAnsi="Tahoma" w:cs="Tahoma"/>
                <w:bCs/>
                <w:sz w:val="16"/>
                <w:szCs w:val="19"/>
                <w:vertAlign w:val="superscript"/>
              </w:rPr>
              <w:t>1,3</w:t>
            </w:r>
          </w:p>
        </w:tc>
      </w:tr>
      <w:tr w:rsidR="004247CA" w:rsidRPr="00F367A0" w14:paraId="19F2E0BC" w14:textId="77777777" w:rsidTr="003224A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BA"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BB" w14:textId="77777777" w:rsidR="004247CA" w:rsidRPr="00F367A0" w:rsidRDefault="004247CA" w:rsidP="00BF3880">
            <w:pPr>
              <w:rPr>
                <w:rFonts w:ascii="Tahoma" w:hAnsi="Tahoma" w:cs="Tahoma"/>
                <w:szCs w:val="19"/>
              </w:rPr>
            </w:pPr>
            <w:r w:rsidRPr="00F367A0">
              <w:rPr>
                <w:rFonts w:ascii="Tahoma" w:hAnsi="Tahoma" w:cs="Tahoma"/>
                <w:bCs/>
                <w:sz w:val="16"/>
                <w:szCs w:val="19"/>
              </w:rPr>
              <w:t>1 (Um) SQL Server 2012 Standard Server</w:t>
            </w:r>
          </w:p>
        </w:tc>
      </w:tr>
      <w:tr w:rsidR="004247CA" w:rsidRPr="00F367A0" w14:paraId="19F2E0BF" w14:textId="77777777" w:rsidTr="003224A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BD"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Workgroup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BE"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4 (Quatro) SQL Server 2012 Standard Core</w:t>
            </w:r>
            <w:r w:rsidRPr="00F367A0">
              <w:rPr>
                <w:rFonts w:ascii="Tahoma" w:hAnsi="Tahoma" w:cs="Tahoma"/>
                <w:bCs/>
                <w:sz w:val="16"/>
                <w:szCs w:val="19"/>
                <w:vertAlign w:val="superscript"/>
              </w:rPr>
              <w:t>1,3</w:t>
            </w:r>
          </w:p>
        </w:tc>
      </w:tr>
      <w:tr w:rsidR="004247CA" w:rsidRPr="00F367A0" w14:paraId="19F2E0C2" w14:textId="77777777" w:rsidTr="003224A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C0"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C1"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2012 Standard Server</w:t>
            </w:r>
          </w:p>
        </w:tc>
      </w:tr>
    </w:tbl>
    <w:p w14:paraId="19F2E0C3" w14:textId="77777777" w:rsidR="004247CA" w:rsidRPr="00F367A0" w:rsidRDefault="004247CA" w:rsidP="004247CA">
      <w:pPr>
        <w:rPr>
          <w:rFonts w:ascii="Tahoma" w:hAnsi="Tahoma" w:cs="Tahoma"/>
        </w:rPr>
      </w:pPr>
    </w:p>
    <w:p w14:paraId="19F2E0C4" w14:textId="77777777" w:rsidR="004247CA" w:rsidRPr="00F367A0" w:rsidRDefault="004247CA" w:rsidP="00F71493">
      <w:pPr>
        <w:rPr>
          <w:rFonts w:ascii="Tahoma" w:hAnsi="Tahoma" w:cs="Tahoma"/>
        </w:rPr>
      </w:pPr>
      <w:r w:rsidRPr="00F367A0">
        <w:rPr>
          <w:rFonts w:ascii="Tahoma" w:hAnsi="Tahoma" w:cs="Tahoma"/>
          <w:sz w:val="16"/>
          <w:szCs w:val="16"/>
          <w:vertAlign w:val="superscript"/>
        </w:rPr>
        <w:t xml:space="preserve">1 </w:t>
      </w:r>
      <w:r w:rsidRPr="00F367A0">
        <w:rPr>
          <w:rFonts w:ascii="Tahoma" w:hAnsi="Tahoma" w:cs="Tahoma"/>
          <w:sz w:val="16"/>
          <w:szCs w:val="16"/>
        </w:rPr>
        <w:t>Se o Usuário Final estiver executando o SQL Server (</w:t>
      </w:r>
      <w:r w:rsidR="00F71493" w:rsidRPr="00F367A0">
        <w:rPr>
          <w:rFonts w:ascii="Tahoma" w:hAnsi="Tahoma" w:cs="Tahoma"/>
          <w:sz w:val="16"/>
          <w:szCs w:val="16"/>
        </w:rPr>
        <w:t>“</w:t>
      </w:r>
      <w:r w:rsidRPr="00F367A0">
        <w:rPr>
          <w:rFonts w:ascii="Tahoma" w:hAnsi="Tahoma" w:cs="Tahoma"/>
          <w:sz w:val="16"/>
          <w:szCs w:val="16"/>
        </w:rPr>
        <w:t>SQL</w:t>
      </w:r>
      <w:r w:rsidR="00F71493" w:rsidRPr="00F367A0">
        <w:rPr>
          <w:rFonts w:ascii="Tahoma" w:hAnsi="Tahoma" w:cs="Tahoma"/>
          <w:sz w:val="16"/>
          <w:szCs w:val="16"/>
        </w:rPr>
        <w:t>”</w:t>
      </w:r>
      <w:r w:rsidRPr="00F367A0">
        <w:rPr>
          <w:rFonts w:ascii="Tahoma" w:hAnsi="Tahoma" w:cs="Tahoma"/>
          <w:sz w:val="16"/>
          <w:szCs w:val="16"/>
        </w:rPr>
        <w:t xml:space="preserve">) em processadores com mais do que o número de núcleos mostrado na coluna </w:t>
      </w:r>
      <w:r w:rsidR="00F71493" w:rsidRPr="00F367A0">
        <w:rPr>
          <w:rFonts w:ascii="Tahoma" w:hAnsi="Tahoma" w:cs="Tahoma"/>
          <w:sz w:val="16"/>
          <w:szCs w:val="16"/>
        </w:rPr>
        <w:t>“</w:t>
      </w:r>
      <w:r w:rsidRPr="00F367A0">
        <w:rPr>
          <w:rFonts w:ascii="Tahoma" w:hAnsi="Tahoma" w:cs="Tahoma"/>
          <w:sz w:val="16"/>
          <w:szCs w:val="16"/>
        </w:rPr>
        <w:t>Licença Elegível</w:t>
      </w:r>
      <w:r w:rsidR="00F71493" w:rsidRPr="00F367A0">
        <w:rPr>
          <w:rFonts w:ascii="Tahoma" w:hAnsi="Tahoma" w:cs="Tahoma"/>
          <w:sz w:val="16"/>
          <w:szCs w:val="16"/>
        </w:rPr>
        <w:t>”</w:t>
      </w:r>
      <w:r w:rsidRPr="00F367A0">
        <w:rPr>
          <w:rFonts w:ascii="Tahoma" w:hAnsi="Tahoma" w:cs="Tahoma"/>
          <w:sz w:val="16"/>
          <w:szCs w:val="16"/>
        </w:rPr>
        <w:t xml:space="preserve"> acima, a partir da data em que for atualizado para o SQL Server 2012 por meio da Manutenção Integrada ativa, o Usuário Final estará licenciado para operar o SQL na quantidade de núcleos em que o Produto estava em execução no momento da atualização da Licença Elegível. No 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14:paraId="19F2E0C5" w14:textId="77777777" w:rsidR="004247CA" w:rsidRPr="00F367A0" w:rsidRDefault="004247CA" w:rsidP="004247CA">
      <w:pPr>
        <w:rPr>
          <w:rFonts w:ascii="Tahoma" w:hAnsi="Tahoma" w:cs="Tahoma"/>
        </w:rPr>
      </w:pPr>
      <w:r w:rsidRPr="00F367A0">
        <w:rPr>
          <w:rFonts w:ascii="Tahoma" w:hAnsi="Tahoma" w:cs="Tahoma"/>
          <w:sz w:val="16"/>
          <w:szCs w:val="16"/>
          <w:vertAlign w:val="superscript"/>
        </w:rPr>
        <w:t xml:space="preserve">2 </w:t>
      </w:r>
      <w:r w:rsidRPr="00F367A0">
        <w:rPr>
          <w:rFonts w:ascii="Tahoma" w:hAnsi="Tahoma" w:cs="Tahoma"/>
          <w:sz w:val="16"/>
          <w:szCs w:val="16"/>
        </w:rPr>
        <w:t>O SQL Server 2012 Enterprise Server/CAL e o SQL Server 2012 Enterprise Core têm mídias separadas. O Cliente deverá permitir que os Usuários Finais usem a mídia somente para o software e o modelo de licenciamento para os quais eles estiverem licenciados.</w:t>
      </w:r>
    </w:p>
    <w:p w14:paraId="19F2E0C6" w14:textId="77777777" w:rsidR="004247CA" w:rsidRPr="00F367A0" w:rsidRDefault="004247CA" w:rsidP="004247CA">
      <w:pPr>
        <w:rPr>
          <w:rFonts w:ascii="Tahoma" w:hAnsi="Tahoma" w:cs="Tahoma"/>
        </w:rPr>
      </w:pPr>
      <w:r w:rsidRPr="00F367A0">
        <w:rPr>
          <w:rFonts w:ascii="Tahoma" w:hAnsi="Tahoma" w:cs="Tahoma"/>
          <w:sz w:val="16"/>
          <w:szCs w:val="16"/>
          <w:vertAlign w:val="superscript"/>
        </w:rPr>
        <w:t xml:space="preserve">3 </w:t>
      </w:r>
      <w:r w:rsidRPr="00F367A0">
        <w:rPr>
          <w:rFonts w:ascii="Tahoma" w:hAnsi="Tahoma" w:cs="Tahoma"/>
          <w:sz w:val="16"/>
          <w:szCs w:val="16"/>
        </w:rPr>
        <w:t>O link para a tabela de fatores de núcleo está disponível no Contrato de Licença de Usuário Final correspondente ao software SQL 2012.</w:t>
      </w:r>
    </w:p>
    <w:p w14:paraId="19F2E0C7" w14:textId="77777777" w:rsidR="004247CA" w:rsidRPr="00F367A0" w:rsidRDefault="004247CA" w:rsidP="004247CA">
      <w:pPr>
        <w:rPr>
          <w:rFonts w:ascii="Tahoma" w:hAnsi="Tahoma" w:cs="Tahoma"/>
        </w:rPr>
      </w:pPr>
    </w:p>
    <w:p w14:paraId="19F2E0C8" w14:textId="77777777" w:rsidR="004F0F39" w:rsidRDefault="004247CA" w:rsidP="0033679C">
      <w:pPr>
        <w:spacing w:after="120"/>
        <w:rPr>
          <w:rFonts w:ascii="Tahoma" w:hAnsi="Tahoma" w:cs="Tahoma"/>
          <w:sz w:val="16"/>
          <w:szCs w:val="16"/>
        </w:rPr>
      </w:pPr>
      <w:r w:rsidRPr="00F367A0">
        <w:rPr>
          <w:rFonts w:ascii="Tahoma" w:hAnsi="Tahoma" w:cs="Tahoma"/>
          <w:sz w:val="16"/>
          <w:szCs w:val="16"/>
        </w:rPr>
        <w:t>Os clientes com Usuários Finais sob Manutenção Incorporada ativa para licenças por Processador do SQL Server poderão atualizar a Solução Unificada dos Usuários Finais para incluir o SQL Server 2014 com base no processador para as proporções de núcleo a seguir. Os clientes com Usuários Finais sob Manutenção Incorporada ativa para licenças de servidor do SQL Server (Standard ou Workgroup) poderão atualizar a Solução Unificada dos Usuários Finais para incluir o SQL Server 2014 Standard, como pode ser visto a seguir.</w:t>
      </w:r>
    </w:p>
    <w:p w14:paraId="19F2E0C9" w14:textId="77777777" w:rsidR="004247CA" w:rsidRPr="00F367A0" w:rsidRDefault="004247CA" w:rsidP="0033679C">
      <w:pPr>
        <w:spacing w:after="120"/>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F367A0" w14:paraId="19F2E0CC"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CA" w14:textId="77777777" w:rsidR="004247CA" w:rsidRPr="00F367A0" w:rsidRDefault="004247CA" w:rsidP="00BF3880">
            <w:pPr>
              <w:jc w:val="center"/>
              <w:rPr>
                <w:rFonts w:ascii="Tahoma" w:hAnsi="Tahoma" w:cs="Tahoma"/>
                <w:b/>
                <w:bCs/>
                <w:sz w:val="18"/>
                <w:szCs w:val="18"/>
              </w:rPr>
            </w:pPr>
            <w:r w:rsidRPr="00F367A0">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19F2E0CB" w14:textId="77777777" w:rsidR="004247CA" w:rsidRPr="00F367A0" w:rsidRDefault="004247CA" w:rsidP="00BF3880">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4247CA" w:rsidRPr="00F367A0" w14:paraId="19F2E0CF"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CD"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Datacenter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CE"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8 (Oito) SQL Server 2014 Enterprise Core</w:t>
            </w:r>
            <w:r w:rsidRPr="00F367A0">
              <w:rPr>
                <w:rFonts w:ascii="Tahoma" w:hAnsi="Tahoma" w:cs="Tahoma"/>
                <w:bCs/>
                <w:sz w:val="16"/>
                <w:szCs w:val="19"/>
                <w:vertAlign w:val="superscript"/>
              </w:rPr>
              <w:t>1,2,3</w:t>
            </w:r>
          </w:p>
        </w:tc>
      </w:tr>
      <w:tr w:rsidR="004247CA" w:rsidRPr="00F367A0" w14:paraId="19F2E0D2"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0"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D1"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4 (Quatro) SQL Server 2014 Enterprise Core</w:t>
            </w:r>
            <w:r w:rsidRPr="00F367A0">
              <w:rPr>
                <w:rFonts w:ascii="Tahoma" w:hAnsi="Tahoma" w:cs="Tahoma"/>
                <w:bCs/>
                <w:sz w:val="16"/>
                <w:szCs w:val="19"/>
                <w:vertAlign w:val="superscript"/>
              </w:rPr>
              <w:t>1,2,3</w:t>
            </w:r>
          </w:p>
        </w:tc>
      </w:tr>
      <w:tr w:rsidR="004247CA" w:rsidRPr="00F367A0" w14:paraId="19F2E0D5"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3"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D4" w14:textId="77777777" w:rsidR="004247CA" w:rsidRPr="00F367A0" w:rsidRDefault="004247CA" w:rsidP="00BF3880">
            <w:pPr>
              <w:rPr>
                <w:rFonts w:ascii="Tahoma" w:hAnsi="Tahoma" w:cs="Tahoma"/>
                <w:szCs w:val="19"/>
              </w:rPr>
            </w:pPr>
            <w:r w:rsidRPr="00F367A0">
              <w:rPr>
                <w:rFonts w:ascii="Tahoma" w:hAnsi="Tahoma" w:cs="Tahoma"/>
                <w:bCs/>
                <w:sz w:val="16"/>
                <w:szCs w:val="19"/>
              </w:rPr>
              <w:t>Um (1) SQL Server 2014 Enterprise Server</w:t>
            </w:r>
            <w:r w:rsidRPr="00F367A0">
              <w:rPr>
                <w:rFonts w:ascii="Tahoma" w:hAnsi="Tahoma" w:cs="Tahoma"/>
                <w:bCs/>
                <w:sz w:val="16"/>
                <w:szCs w:val="19"/>
                <w:vertAlign w:val="superscript"/>
              </w:rPr>
              <w:t>2</w:t>
            </w:r>
          </w:p>
        </w:tc>
      </w:tr>
      <w:tr w:rsidR="004247CA" w:rsidRPr="00F367A0" w14:paraId="19F2E0D8"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6"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D7" w14:textId="77777777" w:rsidR="004247CA" w:rsidRPr="00F367A0" w:rsidRDefault="004247CA" w:rsidP="00BF3880">
            <w:pPr>
              <w:rPr>
                <w:rFonts w:ascii="Tahoma" w:hAnsi="Tahoma" w:cs="Tahoma"/>
                <w:szCs w:val="19"/>
              </w:rPr>
            </w:pPr>
            <w:r w:rsidRPr="00F367A0">
              <w:rPr>
                <w:rFonts w:ascii="Tahoma" w:hAnsi="Tahoma" w:cs="Tahoma"/>
                <w:bCs/>
                <w:sz w:val="16"/>
                <w:szCs w:val="19"/>
              </w:rPr>
              <w:t>4 (Quatro) SQL Server 2014 Standard Core</w:t>
            </w:r>
            <w:r w:rsidRPr="00F367A0">
              <w:rPr>
                <w:rFonts w:ascii="Tahoma" w:hAnsi="Tahoma" w:cs="Tahoma"/>
                <w:bCs/>
                <w:sz w:val="16"/>
                <w:szCs w:val="19"/>
                <w:vertAlign w:val="superscript"/>
              </w:rPr>
              <w:t>1,3</w:t>
            </w:r>
          </w:p>
        </w:tc>
      </w:tr>
      <w:tr w:rsidR="004247CA" w:rsidRPr="00F367A0" w14:paraId="19F2E0DB" w14:textId="77777777" w:rsidTr="00F52D16">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9"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DA" w14:textId="77777777" w:rsidR="004247CA" w:rsidRPr="00F367A0" w:rsidRDefault="004247CA" w:rsidP="00BF3880">
            <w:pPr>
              <w:rPr>
                <w:rFonts w:ascii="Tahoma" w:hAnsi="Tahoma" w:cs="Tahoma"/>
                <w:szCs w:val="19"/>
              </w:rPr>
            </w:pPr>
            <w:r w:rsidRPr="00F367A0">
              <w:rPr>
                <w:rFonts w:ascii="Tahoma" w:hAnsi="Tahoma" w:cs="Tahoma"/>
                <w:bCs/>
                <w:sz w:val="16"/>
                <w:szCs w:val="19"/>
              </w:rPr>
              <w:t>1 (Um) SQL Server 2014 Standard Server</w:t>
            </w:r>
          </w:p>
        </w:tc>
      </w:tr>
      <w:tr w:rsidR="004247CA" w:rsidRPr="00F367A0" w14:paraId="19F2E0DE"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C"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Workgroup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DD"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4 (Quatro) SQL Server 2014 Standard Core</w:t>
            </w:r>
            <w:r w:rsidRPr="00F367A0">
              <w:rPr>
                <w:rFonts w:ascii="Tahoma" w:hAnsi="Tahoma" w:cs="Tahoma"/>
                <w:bCs/>
                <w:sz w:val="16"/>
                <w:szCs w:val="19"/>
                <w:vertAlign w:val="superscript"/>
              </w:rPr>
              <w:t>1,3</w:t>
            </w:r>
          </w:p>
        </w:tc>
      </w:tr>
      <w:tr w:rsidR="004247CA" w:rsidRPr="00F367A0" w14:paraId="19F2E0E1"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F"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E0"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2014 Standard Server</w:t>
            </w:r>
          </w:p>
        </w:tc>
      </w:tr>
    </w:tbl>
    <w:p w14:paraId="19F2E0E2" w14:textId="77777777" w:rsidR="004247CA" w:rsidRPr="00F367A0" w:rsidRDefault="004247CA" w:rsidP="004247CA">
      <w:pPr>
        <w:rPr>
          <w:rFonts w:ascii="Tahoma" w:hAnsi="Tahoma" w:cs="Tahoma"/>
        </w:rPr>
      </w:pPr>
    </w:p>
    <w:p w14:paraId="19F2E0E3" w14:textId="77777777" w:rsidR="004247CA" w:rsidRPr="00F367A0" w:rsidRDefault="004247CA" w:rsidP="004247CA">
      <w:pPr>
        <w:rPr>
          <w:rFonts w:ascii="Tahoma" w:hAnsi="Tahoma" w:cs="Tahoma"/>
        </w:rPr>
      </w:pPr>
      <w:r w:rsidRPr="00F367A0">
        <w:rPr>
          <w:rFonts w:ascii="Tahoma" w:hAnsi="Tahoma" w:cs="Tahoma"/>
          <w:sz w:val="16"/>
          <w:szCs w:val="16"/>
          <w:vertAlign w:val="superscript"/>
        </w:rPr>
        <w:t>1</w:t>
      </w:r>
      <w:r w:rsidR="004C2D5A">
        <w:rPr>
          <w:rFonts w:ascii="Tahoma" w:hAnsi="Tahoma" w:cs="Tahoma"/>
          <w:sz w:val="16"/>
          <w:szCs w:val="16"/>
          <w:vertAlign w:val="superscript"/>
        </w:rPr>
        <w:t xml:space="preserve"> </w:t>
      </w:r>
      <w:r w:rsidRPr="00F367A0">
        <w:rPr>
          <w:rFonts w:ascii="Tahoma" w:hAnsi="Tahoma" w:cs="Tahoma"/>
          <w:sz w:val="16"/>
          <w:szCs w:val="16"/>
        </w:rPr>
        <w:t xml:space="preserve">Clientes com licenças de processador de Uso Restrito ao Tempo de Execução do SQL Server devem ver a nota adicional abaixo sobre atualizações para as licenças de núcleo do SQL Server 2014. </w:t>
      </w:r>
    </w:p>
    <w:p w14:paraId="19F2E0E4" w14:textId="77777777" w:rsidR="004247CA" w:rsidRPr="00F367A0" w:rsidRDefault="004247CA" w:rsidP="004247CA">
      <w:pPr>
        <w:rPr>
          <w:rFonts w:ascii="Tahoma" w:hAnsi="Tahoma" w:cs="Tahoma"/>
        </w:rPr>
      </w:pPr>
      <w:r w:rsidRPr="00F367A0">
        <w:rPr>
          <w:rFonts w:ascii="Tahoma" w:hAnsi="Tahoma" w:cs="Tahoma"/>
          <w:sz w:val="16"/>
          <w:szCs w:val="16"/>
          <w:vertAlign w:val="superscript"/>
        </w:rPr>
        <w:t xml:space="preserve">2 </w:t>
      </w:r>
      <w:r w:rsidRPr="00F367A0">
        <w:rPr>
          <w:rFonts w:ascii="Tahoma" w:hAnsi="Tahoma" w:cs="Tahoma"/>
          <w:sz w:val="16"/>
          <w:szCs w:val="16"/>
        </w:rPr>
        <w:t>O SQL Server 2014 Enterprise Server/CAL e o SQL Server 2014 Enterprise Core têm mídias separadas. O Cliente deverá permitir que os Usuários Finais usem a mídia somente para o software e o modelo de licenciamento para os quais eles estiverem licenciados.</w:t>
      </w:r>
    </w:p>
    <w:p w14:paraId="19F2E0E5" w14:textId="77777777" w:rsidR="004247CA" w:rsidRPr="00F367A0" w:rsidRDefault="004247CA" w:rsidP="004247CA">
      <w:pPr>
        <w:rPr>
          <w:rFonts w:ascii="Tahoma" w:hAnsi="Tahoma" w:cs="Tahoma"/>
        </w:rPr>
      </w:pPr>
      <w:r w:rsidRPr="00F367A0">
        <w:rPr>
          <w:rFonts w:ascii="Tahoma" w:hAnsi="Tahoma" w:cs="Tahoma"/>
          <w:sz w:val="16"/>
          <w:szCs w:val="16"/>
          <w:vertAlign w:val="superscript"/>
        </w:rPr>
        <w:t xml:space="preserve">3 </w:t>
      </w:r>
      <w:r w:rsidRPr="00F367A0">
        <w:rPr>
          <w:rFonts w:ascii="Tahoma" w:hAnsi="Tahoma" w:cs="Tahoma"/>
          <w:sz w:val="16"/>
          <w:szCs w:val="16"/>
        </w:rPr>
        <w:t>O link para a tabela de fatores de núcleo está disponível no Contrato de Licença de Usuário Final correspondente ao software SQL 2014.</w:t>
      </w:r>
    </w:p>
    <w:p w14:paraId="19F2E0E6" w14:textId="77777777" w:rsidR="00FA7289" w:rsidRPr="00F367A0" w:rsidRDefault="00FA7289" w:rsidP="00485D5E">
      <w:pPr>
        <w:rPr>
          <w:rFonts w:ascii="Tahoma" w:hAnsi="Tahoma" w:cs="Tahoma"/>
        </w:rPr>
      </w:pPr>
    </w:p>
    <w:p w14:paraId="19F2E0E7" w14:textId="77777777" w:rsidR="00485D5E" w:rsidRPr="00F367A0" w:rsidRDefault="00485D5E" w:rsidP="00485D5E">
      <w:pPr>
        <w:rPr>
          <w:rFonts w:ascii="Tahoma" w:hAnsi="Tahoma" w:cs="Tahoma"/>
        </w:rPr>
      </w:pPr>
      <w:r w:rsidRPr="00F367A0">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sidRPr="00F367A0">
        <w:rPr>
          <w:rFonts w:ascii="Tahoma" w:hAnsi="Tahoma" w:cs="Tahoma"/>
          <w:sz w:val="16"/>
          <w:szCs w:val="16"/>
        </w:rPr>
        <w:t xml:space="preserve">Manutenção Incorporada </w:t>
      </w:r>
      <w:r w:rsidRPr="00F367A0">
        <w:rPr>
          <w:rFonts w:ascii="Tahoma" w:hAnsi="Tahoma" w:cs="Tahoma"/>
          <w:color w:val="000000"/>
          <w:sz w:val="16"/>
          <w:szCs w:val="16"/>
        </w:rPr>
        <w:t>ativa para SQL Server 2012 Enterprise Core (Uso Restrito ao Tempo de Execução) e SQL Server 2012 Standard Core (Uso Restrito em Tempo de Execução) podem atualizar e distribuir o SQL Server 2014 Enterprise Core e o SQL Server 2014 Standard Core (licenças de uso total), respectivamente, em vez de cópias licenciadas do SQL Server 2012 Enterprise Core (Uso Restrito ao Tempo de Execução) e do SQL Server 2012 Standard Core (Uso Restrito ao Tempo de Execução) que são integradas em uma Solução Unificada atualizada.</w:t>
      </w:r>
    </w:p>
    <w:p w14:paraId="19F2E0E8" w14:textId="77777777" w:rsidR="00485D5E" w:rsidRPr="00F367A0" w:rsidRDefault="00485D5E" w:rsidP="00485D5E">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F367A0" w14:paraId="19F2E0EB"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E9" w14:textId="77777777" w:rsidR="00485D5E" w:rsidRPr="00F367A0" w:rsidRDefault="00485D5E" w:rsidP="00BF3880">
            <w:pPr>
              <w:jc w:val="center"/>
              <w:rPr>
                <w:rFonts w:ascii="Tahoma" w:hAnsi="Tahoma" w:cs="Tahoma"/>
                <w:b/>
                <w:bCs/>
                <w:sz w:val="18"/>
                <w:szCs w:val="18"/>
              </w:rPr>
            </w:pPr>
            <w:r w:rsidRPr="00F367A0">
              <w:rPr>
                <w:rFonts w:ascii="Tahoma" w:hAnsi="Tahoma" w:cs="Tahoma"/>
                <w:b/>
                <w:bCs/>
                <w:iCs/>
                <w:sz w:val="18"/>
                <w:szCs w:val="18"/>
              </w:rPr>
              <w:t>Licença Qualificada</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19F2E0EA" w14:textId="77777777" w:rsidR="00485D5E" w:rsidRPr="00F367A0" w:rsidRDefault="00485D5E" w:rsidP="00BF3880">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485D5E" w:rsidRPr="00F367A0" w14:paraId="19F2E0EE"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EC" w14:textId="77777777" w:rsidR="00485D5E" w:rsidRPr="00F367A0" w:rsidRDefault="00485D5E" w:rsidP="00BF3880">
            <w:pPr>
              <w:rPr>
                <w:rFonts w:ascii="Tahoma" w:hAnsi="Tahoma" w:cs="Tahoma"/>
                <w:bCs/>
                <w:sz w:val="16"/>
                <w:szCs w:val="19"/>
              </w:rPr>
            </w:pPr>
            <w:r w:rsidRPr="00F367A0">
              <w:rPr>
                <w:rFonts w:ascii="Tahoma" w:hAnsi="Tahoma" w:cs="Tahoma"/>
                <w:bCs/>
                <w:sz w:val="16"/>
                <w:szCs w:val="19"/>
              </w:rPr>
              <w:t>Um (1) SQL Server 2012 Enterprise Core (Uso Restrito ao Tempo de Execução)</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ED" w14:textId="77777777" w:rsidR="00485D5E" w:rsidRPr="00F367A0" w:rsidRDefault="00485D5E" w:rsidP="00BF3880">
            <w:pPr>
              <w:rPr>
                <w:rFonts w:ascii="Tahoma" w:hAnsi="Tahoma" w:cs="Tahoma"/>
                <w:bCs/>
                <w:sz w:val="16"/>
                <w:szCs w:val="19"/>
                <w:vertAlign w:val="superscript"/>
              </w:rPr>
            </w:pPr>
            <w:r w:rsidRPr="00F367A0">
              <w:rPr>
                <w:rFonts w:ascii="Tahoma" w:hAnsi="Tahoma" w:cs="Tahoma"/>
                <w:bCs/>
                <w:sz w:val="16"/>
                <w:szCs w:val="19"/>
              </w:rPr>
              <w:t>Um (1) SQL Server 2014 Enterprise Core (Uso Total)</w:t>
            </w:r>
            <w:r w:rsidRPr="00F367A0">
              <w:rPr>
                <w:rFonts w:ascii="Tahoma" w:hAnsi="Tahoma" w:cs="Tahoma"/>
                <w:bCs/>
                <w:sz w:val="16"/>
                <w:szCs w:val="19"/>
                <w:vertAlign w:val="superscript"/>
              </w:rPr>
              <w:t>1,2</w:t>
            </w:r>
          </w:p>
        </w:tc>
      </w:tr>
      <w:tr w:rsidR="00485D5E" w:rsidRPr="00F367A0" w14:paraId="19F2E0F1"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EF" w14:textId="77777777" w:rsidR="00485D5E" w:rsidRPr="00F367A0" w:rsidRDefault="00485D5E" w:rsidP="00BF3880">
            <w:pPr>
              <w:rPr>
                <w:rFonts w:ascii="Tahoma" w:hAnsi="Tahoma" w:cs="Tahoma"/>
                <w:bCs/>
                <w:sz w:val="16"/>
                <w:szCs w:val="19"/>
              </w:rPr>
            </w:pPr>
            <w:r w:rsidRPr="00F367A0">
              <w:rPr>
                <w:rFonts w:ascii="Tahoma" w:hAnsi="Tahoma" w:cs="Tahoma"/>
                <w:bCs/>
                <w:sz w:val="16"/>
                <w:szCs w:val="19"/>
              </w:rPr>
              <w:t>Um (1) SQL Server 2012 Standard Core (Uso Restrito ao Tempo de Execução)</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F0" w14:textId="77777777" w:rsidR="00485D5E" w:rsidRPr="00F367A0" w:rsidRDefault="00485D5E" w:rsidP="00BF3880">
            <w:pPr>
              <w:rPr>
                <w:rFonts w:ascii="Tahoma" w:hAnsi="Tahoma" w:cs="Tahoma"/>
                <w:bCs/>
                <w:sz w:val="16"/>
                <w:szCs w:val="19"/>
              </w:rPr>
            </w:pPr>
            <w:r w:rsidRPr="00F367A0">
              <w:rPr>
                <w:rFonts w:ascii="Tahoma" w:hAnsi="Tahoma" w:cs="Tahoma"/>
                <w:bCs/>
                <w:sz w:val="16"/>
                <w:szCs w:val="19"/>
              </w:rPr>
              <w:t>Um (1) SQL Server 2014 Standard Core (Uso Total)</w:t>
            </w:r>
          </w:p>
        </w:tc>
      </w:tr>
    </w:tbl>
    <w:p w14:paraId="19F2E0F2" w14:textId="77777777" w:rsidR="00485D5E" w:rsidRPr="00F367A0" w:rsidRDefault="00485D5E" w:rsidP="00485D5E">
      <w:pPr>
        <w:rPr>
          <w:rFonts w:ascii="Tahoma" w:hAnsi="Tahoma" w:cs="Tahoma"/>
        </w:rPr>
      </w:pPr>
    </w:p>
    <w:p w14:paraId="19F2E0F3" w14:textId="77777777" w:rsidR="00485D5E" w:rsidRPr="00F367A0" w:rsidRDefault="00485D5E" w:rsidP="00485D5E">
      <w:pPr>
        <w:rPr>
          <w:rFonts w:ascii="Tahoma" w:hAnsi="Tahoma" w:cs="Tahoma"/>
        </w:rPr>
      </w:pPr>
      <w:r w:rsidRPr="00F367A0">
        <w:rPr>
          <w:rFonts w:ascii="Tahoma" w:hAnsi="Tahoma" w:cs="Tahoma"/>
          <w:sz w:val="16"/>
          <w:szCs w:val="16"/>
          <w:vertAlign w:val="superscript"/>
        </w:rPr>
        <w:t>1</w:t>
      </w:r>
      <w:r w:rsidR="004C2D5A">
        <w:rPr>
          <w:rFonts w:ascii="Tahoma" w:hAnsi="Tahoma" w:cs="Tahoma"/>
          <w:sz w:val="16"/>
          <w:szCs w:val="16"/>
          <w:vertAlign w:val="superscript"/>
        </w:rPr>
        <w:t xml:space="preserve"> </w:t>
      </w:r>
      <w:r w:rsidRPr="00F367A0">
        <w:rPr>
          <w:rFonts w:ascii="Tahoma" w:hAnsi="Tahoma" w:cs="Tahoma"/>
          <w:sz w:val="16"/>
          <w:szCs w:val="16"/>
        </w:rPr>
        <w:t>O SQL Server 2014 Enterprise Server/CAL e o SQL Server 2014 Enterprise Core têm mídias separadas. O Cliente deverá permitir que os Usuários Finais usem a mídia somente para o software e o modelo de licenciamento para os quais eles estiverem licenciados.</w:t>
      </w:r>
    </w:p>
    <w:p w14:paraId="19F2E0F4" w14:textId="77777777" w:rsidR="00485D5E" w:rsidRPr="00F367A0" w:rsidRDefault="00485D5E" w:rsidP="00485D5E">
      <w:pPr>
        <w:rPr>
          <w:rFonts w:ascii="Tahoma" w:hAnsi="Tahoma" w:cs="Tahoma"/>
        </w:rPr>
      </w:pPr>
      <w:r w:rsidRPr="00F367A0">
        <w:rPr>
          <w:rFonts w:ascii="Tahoma" w:hAnsi="Tahoma" w:cs="Tahoma"/>
          <w:sz w:val="16"/>
          <w:szCs w:val="16"/>
          <w:vertAlign w:val="superscript"/>
        </w:rPr>
        <w:t>2</w:t>
      </w:r>
      <w:r w:rsidR="004C2D5A">
        <w:rPr>
          <w:rFonts w:ascii="Tahoma" w:hAnsi="Tahoma" w:cs="Tahoma"/>
          <w:sz w:val="16"/>
          <w:szCs w:val="16"/>
          <w:vertAlign w:val="superscript"/>
        </w:rPr>
        <w:t xml:space="preserve"> </w:t>
      </w:r>
      <w:r w:rsidRPr="00F367A0">
        <w:rPr>
          <w:rFonts w:ascii="Tahoma" w:hAnsi="Tahoma" w:cs="Tahoma"/>
          <w:sz w:val="16"/>
          <w:szCs w:val="16"/>
        </w:rPr>
        <w:t>O link para a tabela de fatores de núcleo está disponível no Contrato de Licença de Usuário Final correspondente ao software SQL Server 2014.</w:t>
      </w:r>
    </w:p>
    <w:p w14:paraId="19F2E0F5" w14:textId="77777777" w:rsidR="00583237" w:rsidRPr="00F367A0" w:rsidRDefault="00583237" w:rsidP="00C267FD">
      <w:pPr>
        <w:tabs>
          <w:tab w:val="left" w:pos="3770"/>
        </w:tabs>
        <w:rPr>
          <w:rFonts w:ascii="Tahoma" w:hAnsi="Tahoma" w:cs="Tahoma"/>
        </w:rPr>
      </w:pPr>
    </w:p>
    <w:p w14:paraId="19F2E0F6" w14:textId="77777777" w:rsidR="00583237" w:rsidRPr="00F367A0" w:rsidRDefault="00583237" w:rsidP="00C267FD">
      <w:pPr>
        <w:spacing w:before="120" w:after="120"/>
        <w:jc w:val="both"/>
        <w:rPr>
          <w:rFonts w:ascii="Tahoma" w:hAnsi="Tahoma" w:cs="Tahoma"/>
        </w:rPr>
      </w:pPr>
      <w:r w:rsidRPr="00F367A0">
        <w:rPr>
          <w:rFonts w:ascii="Tahoma" w:hAnsi="Tahoma" w:cs="Tahoma"/>
          <w:b/>
          <w:bCs/>
          <w:szCs w:val="19"/>
        </w:rPr>
        <w:t>Concessões de Transição do Produto System Center</w:t>
      </w:r>
    </w:p>
    <w:p w14:paraId="19F2E0F7" w14:textId="77777777" w:rsidR="00583237" w:rsidRPr="00F367A0" w:rsidRDefault="00583237" w:rsidP="0033679C">
      <w:pPr>
        <w:spacing w:after="120"/>
        <w:rPr>
          <w:rFonts w:ascii="Tahoma" w:hAnsi="Tahoma" w:cs="Tahoma"/>
        </w:rPr>
      </w:pPr>
      <w:r w:rsidRPr="00F367A0">
        <w:rPr>
          <w:rFonts w:ascii="Tahoma" w:hAnsi="Tahoma" w:cs="Tahoma"/>
          <w:sz w:val="16"/>
          <w:szCs w:val="12"/>
        </w:rPr>
        <w:t xml:space="preserve">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F367A0" w14:paraId="19F2E0FA" w14:textId="77777777" w:rsidTr="00F52D16">
        <w:trPr>
          <w:cantSplit/>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F8" w14:textId="77777777" w:rsidR="00583237" w:rsidRPr="00F367A0" w:rsidRDefault="00583237" w:rsidP="003224AD">
            <w:pPr>
              <w:rPr>
                <w:rFonts w:ascii="Tahoma" w:hAnsi="Tahoma" w:cs="Tahoma"/>
                <w:b/>
                <w:bCs/>
                <w:sz w:val="18"/>
                <w:szCs w:val="18"/>
              </w:rPr>
            </w:pPr>
            <w:r w:rsidRPr="00F367A0">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19F2E0F9" w14:textId="77777777" w:rsidR="00583237" w:rsidRPr="00F367A0" w:rsidRDefault="00583237" w:rsidP="003224AD">
            <w:pP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583237" w:rsidRPr="00F367A0" w14:paraId="19F2E0FD"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0FB"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 xml:space="preserve">Qualquer Licença do System Center Management Server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FC"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Standard</w:t>
            </w:r>
            <w:r w:rsidRPr="00F367A0">
              <w:rPr>
                <w:rFonts w:ascii="Tahoma" w:hAnsi="Tahoma" w:cs="Tahoma"/>
                <w:bCs/>
                <w:sz w:val="16"/>
                <w:szCs w:val="19"/>
                <w:vertAlign w:val="superscript"/>
              </w:rPr>
              <w:t>1</w:t>
            </w:r>
          </w:p>
        </w:tc>
      </w:tr>
      <w:tr w:rsidR="00583237" w:rsidRPr="00F367A0" w14:paraId="19F2E100"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0FE" w14:textId="77777777" w:rsidR="00583237" w:rsidRPr="00F367A0" w:rsidRDefault="00583237" w:rsidP="00C267FD">
            <w:pPr>
              <w:rPr>
                <w:rFonts w:ascii="Tahoma" w:hAnsi="Tahoma" w:cs="Tahoma"/>
                <w:bCs/>
                <w:sz w:val="16"/>
                <w:szCs w:val="19"/>
              </w:rPr>
            </w:pPr>
            <w:r w:rsidRPr="00F367A0">
              <w:rPr>
                <w:rFonts w:ascii="Tahoma" w:hAnsi="Tahoma" w:cs="Tahoma"/>
                <w:bCs/>
                <w:sz w:val="16"/>
                <w:szCs w:val="19"/>
              </w:rPr>
              <w:t>System Center Client Management Suite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FF" w14:textId="77777777" w:rsidR="00583237" w:rsidRPr="00F367A0" w:rsidRDefault="00583237" w:rsidP="00C267FD">
            <w:pPr>
              <w:rPr>
                <w:rFonts w:ascii="Tahoma" w:hAnsi="Tahoma" w:cs="Tahoma"/>
                <w:bCs/>
                <w:sz w:val="16"/>
                <w:szCs w:val="19"/>
              </w:rPr>
            </w:pPr>
            <w:r w:rsidRPr="00F367A0">
              <w:rPr>
                <w:rFonts w:ascii="Tahoma" w:hAnsi="Tahoma" w:cs="Tahoma"/>
                <w:bCs/>
                <w:sz w:val="16"/>
                <w:szCs w:val="19"/>
              </w:rPr>
              <w:t>System Center 2012 Client Management Suite (por OSE/por Usuário)</w:t>
            </w:r>
          </w:p>
        </w:tc>
      </w:tr>
      <w:tr w:rsidR="00583237" w:rsidRPr="00F367A0" w14:paraId="19F2E103"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01"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Cliente do System Center Configuration Manager 2007 R3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02"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Configuration Manager (por OSE/por Usuário)</w:t>
            </w:r>
          </w:p>
        </w:tc>
      </w:tr>
      <w:tr w:rsidR="00583237" w:rsidRPr="00F367A0" w14:paraId="19F2E106"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04"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Servidor do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05"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Standard</w:t>
            </w:r>
            <w:r w:rsidRPr="00F367A0">
              <w:rPr>
                <w:rFonts w:ascii="Tahoma" w:hAnsi="Tahoma" w:cs="Tahoma"/>
                <w:bCs/>
                <w:sz w:val="16"/>
                <w:szCs w:val="19"/>
                <w:vertAlign w:val="superscript"/>
              </w:rPr>
              <w:t>1</w:t>
            </w:r>
          </w:p>
        </w:tc>
      </w:tr>
      <w:tr w:rsidR="00583237" w:rsidRPr="00F367A0" w14:paraId="19F2E109"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07"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Cliente do System Center Data Protection Manager 2010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08"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Client Management Suite (por OSE/por Usuário)</w:t>
            </w:r>
          </w:p>
        </w:tc>
      </w:tr>
      <w:tr w:rsidR="00583237" w:rsidRPr="00F367A0" w14:paraId="19F2E10C" w14:textId="77777777" w:rsidTr="00F52D16">
        <w:trPr>
          <w:cantSplit/>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0A"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Servidor do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0B"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Standard</w:t>
            </w:r>
            <w:r w:rsidRPr="00F367A0">
              <w:rPr>
                <w:rFonts w:ascii="Tahoma" w:hAnsi="Tahoma" w:cs="Tahoma"/>
                <w:bCs/>
                <w:sz w:val="16"/>
                <w:szCs w:val="19"/>
                <w:vertAlign w:val="superscript"/>
              </w:rPr>
              <w:t>1</w:t>
            </w:r>
          </w:p>
        </w:tc>
      </w:tr>
      <w:tr w:rsidR="00583237" w:rsidRPr="00F367A0" w14:paraId="19F2E10F"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0D"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Cliente do System Center Operations Manager 2007 R2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0E" w14:textId="77777777" w:rsidR="00583237" w:rsidRPr="00800492" w:rsidRDefault="00583237" w:rsidP="00C267FD">
            <w:pPr>
              <w:rPr>
                <w:rFonts w:ascii="Tahoma" w:hAnsi="Tahoma" w:cs="Tahoma"/>
                <w:bCs/>
                <w:sz w:val="16"/>
                <w:szCs w:val="16"/>
              </w:rPr>
            </w:pPr>
            <w:r w:rsidRPr="00F367A0">
              <w:rPr>
                <w:rFonts w:ascii="Tahoma" w:hAnsi="Tahoma" w:cs="Tahoma"/>
                <w:bCs/>
                <w:sz w:val="16"/>
                <w:szCs w:val="19"/>
              </w:rPr>
              <w:t>System Center 2012 Client Management Suite (por OSE/por Usuário)</w:t>
            </w:r>
          </w:p>
        </w:tc>
      </w:tr>
      <w:tr w:rsidR="00583237" w:rsidRPr="00F367A0" w14:paraId="19F2E112"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0"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Servidor do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11"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Standard</w:t>
            </w:r>
            <w:r w:rsidRPr="00F367A0">
              <w:rPr>
                <w:rFonts w:ascii="Tahoma" w:hAnsi="Tahoma" w:cs="Tahoma"/>
                <w:bCs/>
                <w:sz w:val="16"/>
                <w:szCs w:val="19"/>
                <w:vertAlign w:val="superscript"/>
              </w:rPr>
              <w:t>1</w:t>
            </w:r>
          </w:p>
        </w:tc>
      </w:tr>
      <w:tr w:rsidR="00583237" w:rsidRPr="00F367A0" w14:paraId="19F2E115"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3"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14"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Um (1) System Center 2012 Datacenter para cada dois (2) System Center Server Management Suite Datacenter qualificados</w:t>
            </w:r>
          </w:p>
        </w:tc>
      </w:tr>
      <w:tr w:rsidR="00583237" w:rsidRPr="00F367A0" w14:paraId="19F2E118"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6" w14:textId="77777777" w:rsidR="00583237" w:rsidRPr="00F367A0" w:rsidRDefault="00583237" w:rsidP="00C267FD">
            <w:pPr>
              <w:rPr>
                <w:rFonts w:ascii="Tahoma" w:hAnsi="Tahoma" w:cs="Tahoma"/>
                <w:bCs/>
                <w:sz w:val="16"/>
                <w:szCs w:val="16"/>
                <w:lang w:val="fr-FR"/>
              </w:rPr>
            </w:pPr>
            <w:r w:rsidRPr="00F367A0">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17"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2 (Dois) System Center 2012 Standard</w:t>
            </w:r>
            <w:r w:rsidRPr="00F367A0">
              <w:rPr>
                <w:rFonts w:ascii="Tahoma" w:hAnsi="Tahoma" w:cs="Tahoma"/>
                <w:bCs/>
                <w:sz w:val="16"/>
                <w:szCs w:val="19"/>
                <w:vertAlign w:val="superscript"/>
              </w:rPr>
              <w:t>1</w:t>
            </w:r>
          </w:p>
        </w:tc>
      </w:tr>
      <w:tr w:rsidR="00583237" w:rsidRPr="00F367A0" w14:paraId="19F2E11B"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9"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Cliente do System Center Service Manager 2010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1A" w14:textId="77777777" w:rsidR="00583237" w:rsidRPr="00800492" w:rsidRDefault="00583237" w:rsidP="00C267FD">
            <w:pPr>
              <w:rPr>
                <w:rFonts w:ascii="Tahoma" w:hAnsi="Tahoma" w:cs="Tahoma"/>
                <w:bCs/>
                <w:sz w:val="16"/>
                <w:szCs w:val="16"/>
              </w:rPr>
            </w:pPr>
            <w:r w:rsidRPr="00F367A0">
              <w:rPr>
                <w:rFonts w:ascii="Tahoma" w:hAnsi="Tahoma" w:cs="Tahoma"/>
                <w:bCs/>
                <w:sz w:val="16"/>
                <w:szCs w:val="19"/>
              </w:rPr>
              <w:t>System Center 2012 Client Management Suite (por OSE/por Usuário)</w:t>
            </w:r>
          </w:p>
        </w:tc>
      </w:tr>
      <w:tr w:rsidR="00583237" w:rsidRPr="00F367A0" w14:paraId="19F2E11E"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C"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Servidor do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1D"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Standard</w:t>
            </w:r>
            <w:r w:rsidRPr="00F367A0">
              <w:rPr>
                <w:rFonts w:ascii="Tahoma" w:hAnsi="Tahoma" w:cs="Tahoma"/>
                <w:bCs/>
                <w:sz w:val="16"/>
                <w:szCs w:val="19"/>
                <w:vertAlign w:val="superscript"/>
              </w:rPr>
              <w:t>1</w:t>
            </w:r>
          </w:p>
        </w:tc>
      </w:tr>
      <w:tr w:rsidR="00583237" w:rsidRPr="00F367A0" w14:paraId="19F2E121"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F"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Cliente do System Center Virtual Machine Manager 2008 R2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20"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Configuration Manager (por OSE/por Usuário)</w:t>
            </w:r>
          </w:p>
        </w:tc>
      </w:tr>
      <w:tr w:rsidR="00583237" w:rsidRPr="00F367A0" w14:paraId="19F2E124"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22" w14:textId="77777777" w:rsidR="00583237" w:rsidRPr="00F367A0" w:rsidRDefault="00583237" w:rsidP="00C267FD">
            <w:pPr>
              <w:rPr>
                <w:rFonts w:ascii="Tahoma" w:hAnsi="Tahoma" w:cs="Tahoma"/>
                <w:bCs/>
                <w:sz w:val="16"/>
                <w:szCs w:val="19"/>
              </w:rPr>
            </w:pPr>
            <w:r w:rsidRPr="00F367A0">
              <w:rPr>
                <w:rFonts w:ascii="Tahoma" w:hAnsi="Tahoma" w:cs="Tahoma"/>
                <w:bCs/>
                <w:sz w:val="16"/>
                <w:szCs w:val="19"/>
              </w:rPr>
              <w:t>ML de Servidor do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23" w14:textId="77777777" w:rsidR="00583237" w:rsidRPr="00F367A0" w:rsidRDefault="00583237" w:rsidP="00C267FD">
            <w:pPr>
              <w:rPr>
                <w:rFonts w:ascii="Tahoma" w:hAnsi="Tahoma" w:cs="Tahoma"/>
                <w:bCs/>
                <w:sz w:val="16"/>
                <w:szCs w:val="19"/>
              </w:rPr>
            </w:pPr>
            <w:r w:rsidRPr="00F367A0">
              <w:rPr>
                <w:rFonts w:ascii="Tahoma" w:hAnsi="Tahoma" w:cs="Tahoma"/>
                <w:bCs/>
                <w:sz w:val="16"/>
                <w:szCs w:val="19"/>
              </w:rPr>
              <w:t>System Center 2012 Datacenter</w:t>
            </w:r>
            <w:r w:rsidRPr="00F367A0">
              <w:rPr>
                <w:rFonts w:ascii="Tahoma" w:hAnsi="Tahoma" w:cs="Tahoma"/>
                <w:bCs/>
                <w:sz w:val="16"/>
                <w:szCs w:val="19"/>
                <w:vertAlign w:val="superscript"/>
              </w:rPr>
              <w:t>1</w:t>
            </w:r>
          </w:p>
        </w:tc>
      </w:tr>
    </w:tbl>
    <w:p w14:paraId="19F2E125" w14:textId="77777777" w:rsidR="00583237" w:rsidRPr="00F367A0" w:rsidRDefault="00583237" w:rsidP="00C267FD">
      <w:pPr>
        <w:rPr>
          <w:rFonts w:ascii="Tahoma" w:hAnsi="Tahoma" w:cs="Tahoma"/>
        </w:rPr>
      </w:pPr>
      <w:r w:rsidRPr="00F367A0">
        <w:rPr>
          <w:rFonts w:ascii="Tahoma" w:hAnsi="Tahoma" w:cs="Tahoma"/>
          <w:bCs/>
          <w:sz w:val="16"/>
          <w:szCs w:val="19"/>
          <w:vertAlign w:val="superscript"/>
        </w:rPr>
        <w:t xml:space="preserve">1 </w:t>
      </w:r>
      <w:r w:rsidRPr="00F367A0">
        <w:rPr>
          <w:rFonts w:ascii="Tahoma" w:hAnsi="Tahoma" w:cs="Tahoma"/>
          <w:sz w:val="16"/>
          <w:szCs w:val="12"/>
        </w:rPr>
        <w:t xml:space="preserve">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w:t>
      </w:r>
      <w:r w:rsidRPr="00F367A0">
        <w:rPr>
          <w:rFonts w:ascii="Tahoma" w:hAnsi="Tahoma" w:cs="Tahoma"/>
          <w:sz w:val="16"/>
          <w:szCs w:val="16"/>
        </w:rPr>
        <w:t>com um registro de seus direitos licenciados.</w:t>
      </w:r>
    </w:p>
    <w:p w14:paraId="19F2E126" w14:textId="77777777" w:rsidR="0004308F" w:rsidRPr="00F367A0" w:rsidRDefault="0004308F" w:rsidP="00C267FD">
      <w:pPr>
        <w:rPr>
          <w:rFonts w:ascii="Tahoma" w:hAnsi="Tahoma" w:cs="Tahoma"/>
        </w:rPr>
      </w:pPr>
    </w:p>
    <w:p w14:paraId="19F2E127" w14:textId="77777777" w:rsidR="008C62F2" w:rsidRPr="00F367A0" w:rsidRDefault="00B017CA" w:rsidP="00C267FD">
      <w:pPr>
        <w:numPr>
          <w:ilvl w:val="0"/>
          <w:numId w:val="25"/>
        </w:numPr>
        <w:spacing w:before="120" w:after="20"/>
        <w:rPr>
          <w:rFonts w:ascii="Tahoma" w:hAnsi="Tahoma" w:cs="Tahoma"/>
        </w:rPr>
      </w:pPr>
      <w:r w:rsidRPr="00F367A0">
        <w:rPr>
          <w:rFonts w:ascii="Tahoma" w:hAnsi="Tahoma" w:cs="Tahoma"/>
          <w:b/>
          <w:color w:val="FF6600"/>
          <w:sz w:val="24"/>
          <w:szCs w:val="24"/>
        </w:rPr>
        <w:t>Informações sobre a Chave do Produto</w:t>
      </w:r>
    </w:p>
    <w:p w14:paraId="19F2E128" w14:textId="77777777" w:rsidR="003034F7" w:rsidRPr="00F367A0" w:rsidRDefault="003034F7" w:rsidP="00C267FD">
      <w:pPr>
        <w:rPr>
          <w:rFonts w:ascii="Tahoma" w:hAnsi="Tahoma" w:cs="Tahoma"/>
        </w:rPr>
      </w:pPr>
    </w:p>
    <w:p w14:paraId="19F2E129" w14:textId="77777777" w:rsidR="008C62F2" w:rsidRPr="00F367A0" w:rsidRDefault="00B017CA" w:rsidP="00C267FD">
      <w:pPr>
        <w:numPr>
          <w:ilvl w:val="0"/>
          <w:numId w:val="23"/>
        </w:numPr>
        <w:rPr>
          <w:rFonts w:ascii="Tahoma" w:hAnsi="Tahoma" w:cs="Tahoma"/>
        </w:rPr>
      </w:pPr>
      <w:r w:rsidRPr="00F367A0">
        <w:rPr>
          <w:rFonts w:ascii="Tahoma" w:hAnsi="Tahoma" w:cs="Tahoma"/>
        </w:rPr>
        <w:t>Itens marcados com “s” – A chave de instalação do produto está incluída na etiqueta fornecida com a mídia.</w:t>
      </w:r>
    </w:p>
    <w:p w14:paraId="19F2E12A" w14:textId="77777777" w:rsidR="00B017CA" w:rsidRPr="00F367A0" w:rsidRDefault="00B017CA" w:rsidP="00C267FD">
      <w:pPr>
        <w:numPr>
          <w:ilvl w:val="0"/>
          <w:numId w:val="23"/>
        </w:numPr>
        <w:rPr>
          <w:rFonts w:ascii="Tahoma" w:hAnsi="Tahoma" w:cs="Tahoma"/>
        </w:rPr>
      </w:pPr>
      <w:r w:rsidRPr="00F367A0">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2" w:history="1">
        <w:r w:rsidRPr="00F367A0">
          <w:rPr>
            <w:rStyle w:val="Hyperlink"/>
            <w:rFonts w:ascii="Tahoma" w:hAnsi="Tahoma" w:cs="Tahoma"/>
          </w:rPr>
          <w:t>http://technet.microsoft.com/en-us/library/ff603511.aspx</w:t>
        </w:r>
      </w:hyperlink>
    </w:p>
    <w:p w14:paraId="19F2E12B" w14:textId="77777777" w:rsidR="00A26EDA" w:rsidRPr="00F367A0" w:rsidRDefault="00B017CA" w:rsidP="00C267FD">
      <w:pPr>
        <w:numPr>
          <w:ilvl w:val="0"/>
          <w:numId w:val="23"/>
        </w:numPr>
        <w:rPr>
          <w:rFonts w:ascii="Tahoma" w:hAnsi="Tahoma" w:cs="Tahoma"/>
        </w:rPr>
      </w:pPr>
      <w:r w:rsidRPr="00F367A0">
        <w:rPr>
          <w:rFonts w:ascii="Tahoma" w:hAnsi="Tahoma" w:cs="Tahoma"/>
        </w:rPr>
        <w:t xml:space="preserve">Itens marcados com “r” – Para obter chaves de CAL para RDS, entre em contato pelo email </w:t>
      </w:r>
      <w:hyperlink r:id="rId13" w:history="1">
        <w:r w:rsidRPr="00F367A0">
          <w:rPr>
            <w:rStyle w:val="Hyperlink"/>
            <w:rFonts w:ascii="Tahoma" w:hAnsi="Tahoma" w:cs="Tahoma"/>
          </w:rPr>
          <w:t>isvroy@microsoft.com</w:t>
        </w:r>
      </w:hyperlink>
      <w:r w:rsidRPr="00F367A0">
        <w:rPr>
          <w:rFonts w:ascii="Tahoma" w:hAnsi="Tahoma" w:cs="Tahoma"/>
        </w:rPr>
        <w:t xml:space="preserve"> </w:t>
      </w:r>
    </w:p>
    <w:p w14:paraId="19F2E12C" w14:textId="77777777" w:rsidR="000C5051" w:rsidRPr="00F367A0" w:rsidRDefault="000C5051" w:rsidP="00C267FD">
      <w:pPr>
        <w:rPr>
          <w:rFonts w:ascii="Tahoma" w:hAnsi="Tahoma" w:cs="Tahoma"/>
        </w:rPr>
      </w:pPr>
    </w:p>
    <w:p w14:paraId="19F2E12D" w14:textId="77777777" w:rsidR="00555783" w:rsidRPr="00F367A0" w:rsidRDefault="00CC3B64" w:rsidP="00C267FD">
      <w:pPr>
        <w:rPr>
          <w:rFonts w:ascii="Tahoma" w:hAnsi="Tahoma" w:cs="Tahoma"/>
        </w:rPr>
      </w:pPr>
      <w:r w:rsidRPr="00F367A0">
        <w:rPr>
          <w:rFonts w:ascii="Tahoma" w:hAnsi="Tahoma" w:cs="Tahoma"/>
          <w:b/>
          <w:color w:val="FF6600"/>
          <w:sz w:val="24"/>
          <w:szCs w:val="24"/>
        </w:rPr>
        <w:t>Termos Adicionais do Programa</w:t>
      </w:r>
    </w:p>
    <w:p w14:paraId="19F2E12E" w14:textId="77777777" w:rsidR="009D5753" w:rsidRPr="00F367A0" w:rsidRDefault="009D5753" w:rsidP="00C267FD">
      <w:pPr>
        <w:spacing w:before="120" w:after="20"/>
        <w:jc w:val="center"/>
        <w:rPr>
          <w:rFonts w:ascii="Tahoma" w:hAnsi="Tahoma" w:cs="Tahoma"/>
        </w:rPr>
      </w:pPr>
    </w:p>
    <w:p w14:paraId="19F2E12F" w14:textId="77777777" w:rsidR="00FA6CE6" w:rsidRPr="00F367A0" w:rsidRDefault="003034F7" w:rsidP="00C267FD">
      <w:pPr>
        <w:numPr>
          <w:ilvl w:val="0"/>
          <w:numId w:val="14"/>
        </w:numPr>
        <w:jc w:val="both"/>
        <w:rPr>
          <w:rFonts w:ascii="Tahoma" w:hAnsi="Tahoma" w:cs="Tahoma"/>
        </w:rPr>
      </w:pPr>
      <w:r w:rsidRPr="00F367A0">
        <w:rPr>
          <w:rFonts w:ascii="Tahoma" w:hAnsi="Tahoma" w:cs="Tahoma"/>
          <w:b/>
        </w:rPr>
        <w:t>Confidencialidade de Chave</w:t>
      </w:r>
      <w:r w:rsidRPr="00E3594F">
        <w:rPr>
          <w:rFonts w:ascii="Tahoma" w:hAnsi="Tahoma" w:cs="Tahoma"/>
          <w:b/>
          <w:bCs/>
        </w:rPr>
        <w:t>.</w:t>
      </w:r>
      <w:r w:rsidRPr="00F367A0">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4" w:history="1">
        <w:r w:rsidRPr="00F367A0">
          <w:rPr>
            <w:rStyle w:val="Hyperlink"/>
            <w:rFonts w:ascii="Tahoma" w:hAnsi="Tahoma" w:cs="Tahoma"/>
          </w:rPr>
          <w:t>http://www.microsoft.com/piracy/</w:t>
        </w:r>
      </w:hyperlink>
      <w:r w:rsidRPr="00F367A0">
        <w:rPr>
          <w:rFonts w:ascii="Tahoma" w:hAnsi="Tahoma" w:cs="Tahoma"/>
        </w:rPr>
        <w:t>.</w:t>
      </w:r>
    </w:p>
    <w:p w14:paraId="19F2E130" w14:textId="77777777" w:rsidR="00FA6CE6" w:rsidRPr="00F367A0" w:rsidRDefault="00FA6CE6" w:rsidP="00C267FD">
      <w:pPr>
        <w:pStyle w:val="Firstpara"/>
        <w:spacing w:before="0"/>
        <w:ind w:left="360"/>
        <w:jc w:val="both"/>
        <w:rPr>
          <w:rFonts w:ascii="Tahoma" w:hAnsi="Tahoma" w:cs="Tahoma"/>
        </w:rPr>
      </w:pPr>
    </w:p>
    <w:p w14:paraId="19F2E131" w14:textId="77777777" w:rsidR="00CC3B64" w:rsidRPr="00F367A0" w:rsidRDefault="00CC3B64" w:rsidP="00E3594F">
      <w:pPr>
        <w:pStyle w:val="Firstpara"/>
        <w:numPr>
          <w:ilvl w:val="0"/>
          <w:numId w:val="14"/>
        </w:numPr>
        <w:spacing w:before="0"/>
        <w:jc w:val="both"/>
        <w:rPr>
          <w:rFonts w:ascii="Tahoma" w:hAnsi="Tahoma" w:cs="Tahoma"/>
        </w:rPr>
      </w:pPr>
      <w:r w:rsidRPr="00F367A0">
        <w:rPr>
          <w:rFonts w:ascii="Tahoma" w:hAnsi="Tahoma" w:cs="Tahoma"/>
          <w:b/>
          <w:bCs/>
        </w:rPr>
        <w:t>Software Potencialmente Nocivo.</w:t>
      </w:r>
      <w:r w:rsidRPr="00F367A0">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w:t>
      </w:r>
      <w:r w:rsidR="00E3594F">
        <w:rPr>
          <w:rFonts w:ascii="Tahoma" w:hAnsi="Tahoma" w:cs="Tahoma"/>
        </w:rPr>
        <w:t> </w:t>
      </w:r>
      <w:r w:rsidRPr="00F367A0">
        <w:rPr>
          <w:rFonts w:ascii="Tahoma" w:hAnsi="Tahoma" w:cs="Tahoma"/>
        </w:rPr>
        <w:t>redistribuível sem custos.</w:t>
      </w:r>
    </w:p>
    <w:p w14:paraId="19F2E132" w14:textId="77777777" w:rsidR="003F3497" w:rsidRPr="00F367A0" w:rsidRDefault="003F3497" w:rsidP="00C267FD">
      <w:pPr>
        <w:rPr>
          <w:rFonts w:ascii="Tahoma" w:hAnsi="Tahoma" w:cs="Tahoma"/>
        </w:rPr>
      </w:pPr>
    </w:p>
    <w:p w14:paraId="19F2E133" w14:textId="77777777" w:rsidR="003F3497" w:rsidRPr="00F367A0" w:rsidRDefault="003F3497" w:rsidP="00C267FD">
      <w:pPr>
        <w:numPr>
          <w:ilvl w:val="0"/>
          <w:numId w:val="14"/>
        </w:numPr>
        <w:rPr>
          <w:rFonts w:ascii="Tahoma" w:hAnsi="Tahoma" w:cs="Tahoma"/>
        </w:rPr>
      </w:pPr>
      <w:r w:rsidRPr="00F367A0">
        <w:rPr>
          <w:rFonts w:ascii="Tahoma" w:hAnsi="Tahoma" w:cs="Tahoma"/>
          <w:b/>
        </w:rPr>
        <w:t>Servidores Sem Vírus.</w:t>
      </w:r>
      <w:r w:rsidRPr="00F367A0">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19F2E134" w14:textId="77777777" w:rsidR="00CC3B64" w:rsidRPr="00F367A0" w:rsidRDefault="00CC3B64" w:rsidP="00C267FD">
      <w:pPr>
        <w:pStyle w:val="Firstpara"/>
        <w:spacing w:before="0"/>
        <w:ind w:left="0"/>
        <w:jc w:val="both"/>
        <w:rPr>
          <w:rFonts w:ascii="Tahoma" w:hAnsi="Tahoma" w:cs="Tahoma"/>
        </w:rPr>
      </w:pPr>
    </w:p>
    <w:p w14:paraId="19F2E135" w14:textId="77777777" w:rsidR="00CC3B64" w:rsidRPr="00F367A0" w:rsidRDefault="00CC3B64" w:rsidP="00C267FD">
      <w:pPr>
        <w:pStyle w:val="Firstpara"/>
        <w:numPr>
          <w:ilvl w:val="0"/>
          <w:numId w:val="14"/>
        </w:numPr>
        <w:spacing w:before="0"/>
        <w:jc w:val="both"/>
        <w:rPr>
          <w:rFonts w:ascii="Tahoma" w:hAnsi="Tahoma" w:cs="Tahoma"/>
        </w:rPr>
      </w:pPr>
      <w:r w:rsidRPr="00F367A0">
        <w:rPr>
          <w:rFonts w:ascii="Tahoma" w:hAnsi="Tahoma" w:cs="Tahoma"/>
          <w:b/>
        </w:rPr>
        <w:t>Requisitos de Licença.</w:t>
      </w:r>
      <w:r w:rsidRPr="00F367A0">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19F2E136" w14:textId="77777777" w:rsidR="00AC12F9" w:rsidRPr="00F367A0" w:rsidRDefault="00AC12F9" w:rsidP="00C267FD">
      <w:pPr>
        <w:rPr>
          <w:rFonts w:ascii="Tahoma" w:hAnsi="Tahoma" w:cs="Tahoma"/>
        </w:rPr>
      </w:pPr>
    </w:p>
    <w:p w14:paraId="19F2E137" w14:textId="77777777" w:rsidR="00CC3B64" w:rsidRDefault="00CC3B64" w:rsidP="00C267FD">
      <w:pPr>
        <w:numPr>
          <w:ilvl w:val="0"/>
          <w:numId w:val="14"/>
        </w:numPr>
        <w:jc w:val="both"/>
        <w:rPr>
          <w:rFonts w:ascii="Tahoma" w:hAnsi="Tahoma" w:cs="Tahoma"/>
        </w:rPr>
      </w:pPr>
      <w:r w:rsidRPr="00F367A0">
        <w:rPr>
          <w:rFonts w:ascii="Tahoma" w:hAnsi="Tahoma" w:cs="Tahoma"/>
          <w:b/>
        </w:rPr>
        <w:t>Esclarecimento sobre Links para Sites de Terceiros.</w:t>
      </w:r>
      <w:r w:rsidRPr="00F367A0">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19F2E138" w14:textId="77777777" w:rsidR="004878B8" w:rsidRPr="00F367A0" w:rsidRDefault="004878B8" w:rsidP="004878B8">
      <w:pPr>
        <w:jc w:val="both"/>
        <w:rPr>
          <w:rFonts w:ascii="Tahoma" w:hAnsi="Tahoma" w:cs="Tahoma"/>
        </w:rPr>
      </w:pPr>
    </w:p>
    <w:p w14:paraId="19F2E139" w14:textId="77777777" w:rsidR="00CC3B64" w:rsidRPr="00F367A0" w:rsidRDefault="00CC3B64" w:rsidP="00C267FD">
      <w:pPr>
        <w:numPr>
          <w:ilvl w:val="0"/>
          <w:numId w:val="14"/>
        </w:numPr>
        <w:jc w:val="both"/>
        <w:rPr>
          <w:rFonts w:ascii="Tahoma" w:hAnsi="Tahoma" w:cs="Tahoma"/>
        </w:rPr>
      </w:pPr>
      <w:r w:rsidRPr="00F367A0">
        <w:rPr>
          <w:rFonts w:ascii="Tahoma" w:hAnsi="Tahoma" w:cs="Tahoma"/>
          <w:b/>
        </w:rPr>
        <w:t xml:space="preserve">Esclarecimento sobre o Licenciamento da Academic Edition. </w:t>
      </w:r>
      <w:r w:rsidRPr="00F367A0">
        <w:rPr>
          <w:rFonts w:ascii="Tahoma" w:hAnsi="Tahoma" w:cs="Tahoma"/>
        </w:rPr>
        <w:t>Se distribuir Soluções Unificadas contendo Produtos com base na Academic Edition, você deverá estar em conformidade com os requisitos a seguir.</w:t>
      </w:r>
    </w:p>
    <w:p w14:paraId="19F2E13A" w14:textId="77777777" w:rsidR="00CC3B64" w:rsidRPr="00F367A0" w:rsidRDefault="00CC3B64" w:rsidP="00C267FD">
      <w:pPr>
        <w:jc w:val="both"/>
        <w:rPr>
          <w:rFonts w:ascii="Tahoma" w:hAnsi="Tahoma" w:cs="Tahoma"/>
        </w:rPr>
      </w:pPr>
    </w:p>
    <w:p w14:paraId="19F2E13B" w14:textId="77777777" w:rsidR="00CC3B64" w:rsidRPr="00F367A0" w:rsidRDefault="00CC3B64" w:rsidP="00C267FD">
      <w:pPr>
        <w:numPr>
          <w:ilvl w:val="0"/>
          <w:numId w:val="3"/>
        </w:numPr>
        <w:jc w:val="both"/>
        <w:rPr>
          <w:rFonts w:ascii="Tahoma" w:hAnsi="Tahoma" w:cs="Tahoma"/>
        </w:rPr>
      </w:pPr>
      <w:r w:rsidRPr="00F367A0">
        <w:rPr>
          <w:rFonts w:ascii="Tahoma" w:hAnsi="Tahoma" w:cs="Tahoma"/>
        </w:rPr>
        <w:t>Você deverá primeiro assinar um Contrato Acadêmico e um Academic Enrollment.</w:t>
      </w:r>
    </w:p>
    <w:p w14:paraId="19F2E13C" w14:textId="77777777" w:rsidR="00CC3B64" w:rsidRPr="00F367A0" w:rsidRDefault="00CC3B64" w:rsidP="00C267FD">
      <w:pPr>
        <w:numPr>
          <w:ilvl w:val="0"/>
          <w:numId w:val="3"/>
        </w:numPr>
        <w:jc w:val="both"/>
        <w:rPr>
          <w:rFonts w:ascii="Tahoma" w:hAnsi="Tahoma" w:cs="Tahoma"/>
        </w:rPr>
      </w:pPr>
      <w:r w:rsidRPr="00F367A0">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19F2E13D" w14:textId="77777777" w:rsidR="00CC3B64" w:rsidRPr="00F367A0" w:rsidRDefault="00CC3B64" w:rsidP="00C267FD">
      <w:pPr>
        <w:numPr>
          <w:ilvl w:val="0"/>
          <w:numId w:val="3"/>
        </w:numPr>
        <w:jc w:val="both"/>
        <w:rPr>
          <w:rFonts w:ascii="Tahoma" w:hAnsi="Tahoma" w:cs="Tahoma"/>
        </w:rPr>
      </w:pPr>
      <w:r w:rsidRPr="00F367A0">
        <w:rPr>
          <w:rFonts w:ascii="Tahoma" w:hAnsi="Tahoma" w:cs="Tahoma"/>
        </w:rPr>
        <w:t xml:space="preserve">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 </w:t>
      </w:r>
    </w:p>
    <w:p w14:paraId="19F2E13E" w14:textId="77777777" w:rsidR="00CC3B64" w:rsidRPr="00F367A0" w:rsidRDefault="00CC3B64" w:rsidP="00C267FD">
      <w:pPr>
        <w:ind w:firstLine="720"/>
        <w:jc w:val="both"/>
        <w:rPr>
          <w:rFonts w:ascii="Tahoma" w:hAnsi="Tahoma" w:cs="Tahoma"/>
        </w:rPr>
      </w:pPr>
    </w:p>
    <w:p w14:paraId="19F2E13F" w14:textId="77777777" w:rsidR="00CC3B64" w:rsidRPr="00F367A0" w:rsidRDefault="00CC3B64" w:rsidP="00C267FD">
      <w:pPr>
        <w:ind w:firstLine="360"/>
        <w:jc w:val="both"/>
        <w:rPr>
          <w:rFonts w:ascii="Tahoma" w:hAnsi="Tahoma" w:cs="Tahoma"/>
        </w:rPr>
      </w:pPr>
      <w:r w:rsidRPr="00F367A0">
        <w:rPr>
          <w:rFonts w:ascii="Tahoma" w:hAnsi="Tahoma" w:cs="Tahoma"/>
        </w:rPr>
        <w:t>Os critérios de Usuário Final educacional qualificado são especificados no Registro Academic.</w:t>
      </w:r>
    </w:p>
    <w:p w14:paraId="19F2E140" w14:textId="77777777" w:rsidR="009E28CD" w:rsidRPr="00F367A0" w:rsidRDefault="009E28CD" w:rsidP="00C267FD">
      <w:pPr>
        <w:rPr>
          <w:rFonts w:ascii="Tahoma" w:hAnsi="Tahoma" w:cs="Tahoma"/>
        </w:rPr>
      </w:pPr>
    </w:p>
    <w:p w14:paraId="19F2E141" w14:textId="77777777" w:rsidR="00554191" w:rsidRPr="00F367A0" w:rsidRDefault="00554191" w:rsidP="00C267FD">
      <w:pPr>
        <w:pStyle w:val="Firstpara"/>
        <w:numPr>
          <w:ilvl w:val="0"/>
          <w:numId w:val="14"/>
        </w:numPr>
        <w:spacing w:before="0"/>
        <w:jc w:val="both"/>
        <w:rPr>
          <w:rFonts w:ascii="Tahoma" w:hAnsi="Tahoma" w:cs="Tahoma"/>
        </w:rPr>
      </w:pPr>
      <w:r w:rsidRPr="00F367A0">
        <w:rPr>
          <w:rFonts w:ascii="Tahoma" w:hAnsi="Tahoma" w:cs="Tahoma"/>
          <w:b/>
        </w:rPr>
        <w:t>Esclarecimentos sobre a Cópia Principal.</w:t>
      </w:r>
      <w:r w:rsidRPr="00F367A0">
        <w:rPr>
          <w:rFonts w:ascii="Tahoma" w:hAnsi="Tahoma" w:cs="Tahoma"/>
        </w:rPr>
        <w:t xml:space="preserve"> </w:t>
      </w:r>
      <w:r w:rsidRPr="00F367A0">
        <w:rPr>
          <w:rFonts w:ascii="Tahoma" w:hAnsi="Tahoma" w:cs="Tahoma"/>
          <w:color w:val="000000"/>
        </w:rPr>
        <w:t>Não obstante quaisquer outras disposições do Contrato e/ou Contrato Acadêmico,</w:t>
      </w:r>
    </w:p>
    <w:p w14:paraId="19F2E142" w14:textId="77777777" w:rsidR="00554191" w:rsidRPr="00F367A0" w:rsidRDefault="00554191" w:rsidP="00C267FD">
      <w:pPr>
        <w:jc w:val="both"/>
        <w:rPr>
          <w:rFonts w:ascii="Tahoma" w:hAnsi="Tahoma" w:cs="Tahoma"/>
        </w:rPr>
      </w:pPr>
    </w:p>
    <w:p w14:paraId="19F2E143" w14:textId="77777777" w:rsidR="00554191" w:rsidRPr="00F367A0" w:rsidRDefault="00554191" w:rsidP="00C267FD">
      <w:pPr>
        <w:numPr>
          <w:ilvl w:val="0"/>
          <w:numId w:val="2"/>
        </w:numPr>
        <w:tabs>
          <w:tab w:val="clear" w:pos="720"/>
        </w:tabs>
        <w:ind w:left="1260"/>
        <w:jc w:val="both"/>
        <w:rPr>
          <w:rFonts w:ascii="Tahoma" w:hAnsi="Tahoma" w:cs="Tahoma"/>
        </w:rPr>
      </w:pPr>
      <w:r w:rsidRPr="00F367A0">
        <w:rPr>
          <w:rFonts w:ascii="Tahoma" w:hAnsi="Tahoma" w:cs="Tahoma"/>
          <w:color w:val="000000"/>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19F2E144" w14:textId="77777777" w:rsidR="00785537" w:rsidRPr="00F367A0" w:rsidRDefault="00554191" w:rsidP="00C267FD">
      <w:pPr>
        <w:numPr>
          <w:ilvl w:val="0"/>
          <w:numId w:val="2"/>
        </w:numPr>
        <w:tabs>
          <w:tab w:val="clear" w:pos="720"/>
        </w:tabs>
        <w:ind w:left="1260"/>
        <w:jc w:val="both"/>
        <w:rPr>
          <w:rFonts w:ascii="Tahoma" w:hAnsi="Tahoma" w:cs="Tahoma"/>
        </w:rPr>
      </w:pPr>
      <w:r w:rsidRPr="00F367A0">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19F2E145" w14:textId="77777777" w:rsidR="006A34DC" w:rsidRPr="00F367A0" w:rsidRDefault="006A34DC" w:rsidP="00C267FD">
      <w:pPr>
        <w:jc w:val="both"/>
        <w:rPr>
          <w:rFonts w:ascii="Tahoma" w:hAnsi="Tahoma" w:cs="Tahoma"/>
        </w:rPr>
      </w:pPr>
    </w:p>
    <w:p w14:paraId="19F2E146" w14:textId="77777777" w:rsidR="006A34DC" w:rsidRPr="00F367A0" w:rsidRDefault="006A34DC" w:rsidP="00DA1DEE">
      <w:pPr>
        <w:pStyle w:val="Firstpara"/>
        <w:numPr>
          <w:ilvl w:val="0"/>
          <w:numId w:val="14"/>
        </w:numPr>
        <w:spacing w:before="0"/>
        <w:ind w:left="446"/>
        <w:jc w:val="both"/>
        <w:rPr>
          <w:rFonts w:ascii="Tahoma" w:hAnsi="Tahoma" w:cs="Tahoma"/>
        </w:rPr>
      </w:pPr>
      <w:r w:rsidRPr="00F367A0">
        <w:rPr>
          <w:rFonts w:ascii="Tahoma" w:hAnsi="Tahoma" w:cs="Tahoma"/>
          <w:b/>
        </w:rPr>
        <w:t>Gerenciamento de Softwares Terceirizados.</w:t>
      </w:r>
      <w:r w:rsidRPr="00F367A0">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19F2E147" w14:textId="77777777" w:rsidR="00DA1DEE" w:rsidRPr="00F367A0" w:rsidRDefault="00DA1DEE" w:rsidP="00DA1DEE">
      <w:pPr>
        <w:pStyle w:val="Firstpara"/>
        <w:spacing w:before="0"/>
        <w:ind w:left="446"/>
        <w:jc w:val="both"/>
        <w:rPr>
          <w:rFonts w:ascii="Tahoma" w:hAnsi="Tahoma" w:cs="Tahoma"/>
        </w:rPr>
      </w:pPr>
    </w:p>
    <w:p w14:paraId="19F2E148" w14:textId="77777777" w:rsidR="00DA1DEE" w:rsidRPr="00F367A0" w:rsidRDefault="00DA1DEE" w:rsidP="00DA1DEE">
      <w:pPr>
        <w:pStyle w:val="NoSpacing"/>
        <w:numPr>
          <w:ilvl w:val="0"/>
          <w:numId w:val="14"/>
        </w:numPr>
        <w:rPr>
          <w:rFonts w:ascii="Tahoma" w:hAnsi="Tahoma" w:cs="Tahoma"/>
        </w:rPr>
      </w:pPr>
      <w:r w:rsidRPr="00F367A0">
        <w:rPr>
          <w:rFonts w:ascii="Tahoma" w:eastAsia="MS Mincho" w:hAnsi="Tahoma" w:cs="Tahoma"/>
          <w:b/>
          <w:sz w:val="20"/>
          <w:szCs w:val="20"/>
        </w:rPr>
        <w:t xml:space="preserve">Direitos de Downgrade. </w:t>
      </w:r>
      <w:r w:rsidRPr="00F367A0">
        <w:rPr>
          <w:rFonts w:ascii="Tahoma" w:hAnsi="Tahoma" w:cs="Tahoma"/>
          <w:color w:val="000000"/>
          <w:sz w:val="20"/>
          <w:szCs w:val="20"/>
        </w:rPr>
        <w:t xml:space="preserve">Não obstante qualquer outra cláusula do Contrato ou dos Termos de Licença da Microsoft, você poderá indicar uma versão atual de um Produto e distribuir uma versão anterior do Produto que ainda tenha suporte </w:t>
      </w:r>
      <w:r w:rsidRPr="00F367A0">
        <w:rPr>
          <w:rFonts w:ascii="Tahoma" w:hAnsi="Tahoma" w:cs="Tahoma"/>
          <w:sz w:val="20"/>
          <w:szCs w:val="20"/>
        </w:rPr>
        <w:t xml:space="preserve">na </w:t>
      </w:r>
      <w:r w:rsidRPr="00F367A0">
        <w:rPr>
          <w:rFonts w:ascii="Tahoma" w:hAnsi="Tahoma" w:cs="Tahoma"/>
          <w:color w:val="000000"/>
          <w:sz w:val="20"/>
          <w:szCs w:val="20"/>
        </w:rPr>
        <w:t xml:space="preserve">Data de Término de Suporte Estendido da Microsoft conforme estabelecido na Política de Ciclo de Vida de Suporte da Microsoft </w:t>
      </w:r>
      <w:hyperlink r:id="rId15" w:history="1">
        <w:r w:rsidRPr="00F367A0">
          <w:rPr>
            <w:rStyle w:val="Hyperlink"/>
            <w:rFonts w:ascii="Tahoma" w:hAnsi="Tahoma" w:cs="Tahoma"/>
            <w:sz w:val="20"/>
            <w:szCs w:val="20"/>
          </w:rPr>
          <w:t>https://support.microsoft.com/gp/lifeselect</w:t>
        </w:r>
      </w:hyperlink>
      <w:r w:rsidRPr="00F367A0">
        <w:rPr>
          <w:rFonts w:ascii="Tahoma" w:hAnsi="Tahoma" w:cs="Tahoma"/>
          <w:sz w:val="20"/>
          <w:szCs w:val="20"/>
        </w:rPr>
        <w:t xml:space="preserve"> ou em um site sucessor identificado pela Microsoft.</w:t>
      </w:r>
      <w:r w:rsidR="00F06F9C" w:rsidRPr="00F367A0">
        <w:rPr>
          <w:rFonts w:ascii="Tahoma" w:hAnsi="Tahoma" w:cs="Tahoma"/>
          <w:sz w:val="20"/>
          <w:szCs w:val="20"/>
        </w:rPr>
        <w:t xml:space="preserve"> </w:t>
      </w:r>
      <w:r w:rsidRPr="00F367A0">
        <w:rPr>
          <w:rFonts w:ascii="Tahoma" w:hAnsi="Tahoma" w:cs="Tahoma"/>
          <w:color w:val="000000"/>
          <w:sz w:val="20"/>
          <w:szCs w:val="20"/>
        </w:rPr>
        <w:t>O direito de distribuir uma versão anterior dos Produtos de acordo com estes Direitos de Downgrade não amplia o Ciclo de Vida de Suporte de versões anteriores dos Produtos</w:t>
      </w:r>
      <w:r w:rsidRPr="00F367A0">
        <w:rPr>
          <w:rFonts w:ascii="Tahoma" w:hAnsi="Tahoma" w:cs="Tahoma"/>
          <w:sz w:val="20"/>
          <w:szCs w:val="20"/>
        </w:rPr>
        <w:t xml:space="preserve">. </w:t>
      </w:r>
      <w:r w:rsidRPr="00F367A0">
        <w:rPr>
          <w:rFonts w:ascii="Tahoma" w:hAnsi="Tahoma" w:cs="Tahoma"/>
          <w:color w:val="000000"/>
          <w:sz w:val="20"/>
          <w:szCs w:val="20"/>
        </w:rPr>
        <w:t>Você deve licenciar os Produtos distribuídos de acordo com os Termos de Licença da Microsoft para o Produto indicado.</w:t>
      </w:r>
    </w:p>
    <w:p w14:paraId="19F2E149" w14:textId="77777777" w:rsidR="00DA1DEE" w:rsidRPr="00F367A0" w:rsidRDefault="00DA1DEE" w:rsidP="00BD4692">
      <w:pPr>
        <w:pStyle w:val="NoSpacing"/>
        <w:ind w:left="450"/>
        <w:rPr>
          <w:rFonts w:ascii="Tahoma" w:hAnsi="Tahoma" w:cs="Tahoma"/>
        </w:rPr>
      </w:pPr>
    </w:p>
    <w:p w14:paraId="19F2E14A" w14:textId="77777777" w:rsidR="00DA1DEE" w:rsidRPr="00F367A0" w:rsidRDefault="00DA1DEE" w:rsidP="00DA1DEE">
      <w:pPr>
        <w:pStyle w:val="ListParagraph"/>
        <w:numPr>
          <w:ilvl w:val="0"/>
          <w:numId w:val="14"/>
        </w:numPr>
        <w:rPr>
          <w:rFonts w:ascii="Tahoma" w:hAnsi="Tahoma" w:cs="Tahoma"/>
        </w:rPr>
      </w:pPr>
      <w:r w:rsidRPr="00F367A0">
        <w:rPr>
          <w:rFonts w:ascii="Tahoma" w:hAnsi="Tahoma" w:cs="Tahoma"/>
          <w:b/>
        </w:rPr>
        <w:t>Distribuição Estendida.</w:t>
      </w:r>
      <w:r w:rsidR="00F06F9C" w:rsidRPr="00F367A0">
        <w:rPr>
          <w:rFonts w:ascii="Tahoma" w:hAnsi="Tahoma" w:cs="Tahoma"/>
          <w:b/>
        </w:rPr>
        <w:t xml:space="preserve"> </w:t>
      </w:r>
      <w:r w:rsidRPr="00F367A0">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19F2E14B" w14:textId="77777777" w:rsidR="00DA1DEE" w:rsidRPr="00F367A0" w:rsidRDefault="00DA1DEE" w:rsidP="00BD4692">
      <w:pPr>
        <w:pStyle w:val="ListParagraph"/>
        <w:ind w:left="450"/>
        <w:rPr>
          <w:rFonts w:ascii="Tahoma" w:hAnsi="Tahoma" w:cs="Tahoma"/>
        </w:rPr>
      </w:pPr>
    </w:p>
    <w:p w14:paraId="19F2E14C" w14:textId="77777777" w:rsidR="00DA1DEE" w:rsidRPr="00F367A0" w:rsidRDefault="00DA1DEE" w:rsidP="00BD4692">
      <w:pPr>
        <w:pStyle w:val="ListParagraph"/>
        <w:ind w:left="450"/>
        <w:jc w:val="both"/>
        <w:rPr>
          <w:rFonts w:ascii="Tahoma" w:hAnsi="Tahoma" w:cs="Tahoma"/>
        </w:rPr>
      </w:pPr>
      <w:r w:rsidRPr="00F367A0">
        <w:rPr>
          <w:rFonts w:ascii="Tahoma" w:hAnsi="Tahoma" w:cs="Tahoma"/>
        </w:rPr>
        <w:t>Essa extensão da Distribuição Estendida não se aplica aos produtos a seguir. Você só poderá distribuir os produtos a seguir por até 24 meses após a remoção do Produto da Lista de Produtos do ISVR.</w:t>
      </w:r>
    </w:p>
    <w:p w14:paraId="19F2E14D" w14:textId="77777777" w:rsidR="00DA1DEE" w:rsidRPr="00F367A0"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F367A0" w14:paraId="19F2E14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19F2E14E" w14:textId="77777777" w:rsidR="00DA1DEE" w:rsidRPr="00F367A0" w:rsidRDefault="00DA1DEE" w:rsidP="006148F3">
            <w:pPr>
              <w:jc w:val="both"/>
              <w:rPr>
                <w:rFonts w:ascii="Tahoma" w:hAnsi="Tahoma" w:cs="Tahoma"/>
                <w:b/>
                <w:bCs/>
                <w:iCs/>
                <w:color w:val="FFFFFF"/>
              </w:rPr>
            </w:pPr>
            <w:r w:rsidRPr="00F367A0">
              <w:rPr>
                <w:rFonts w:ascii="Tahoma" w:hAnsi="Tahoma" w:cs="Tahoma"/>
                <w:b/>
                <w:bCs/>
                <w:iCs/>
                <w:color w:val="FFFFFF"/>
              </w:rPr>
              <w:t>Nome do Produto</w:t>
            </w:r>
          </w:p>
        </w:tc>
      </w:tr>
      <w:tr w:rsidR="00DA1DEE" w:rsidRPr="00F367A0" w14:paraId="19F2E151"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19F2E150" w14:textId="77777777" w:rsidR="00DA1DEE" w:rsidRPr="00F367A0" w:rsidRDefault="00DA1DEE" w:rsidP="00DA1DEE">
            <w:pPr>
              <w:jc w:val="both"/>
              <w:rPr>
                <w:rFonts w:ascii="Tahoma" w:hAnsi="Tahoma" w:cs="Tahoma"/>
                <w:bCs/>
                <w:iCs/>
                <w:sz w:val="18"/>
                <w:szCs w:val="19"/>
              </w:rPr>
            </w:pPr>
            <w:r w:rsidRPr="00F367A0">
              <w:rPr>
                <w:rFonts w:ascii="Tahoma" w:hAnsi="Tahoma" w:cs="Tahoma"/>
                <w:bCs/>
                <w:iCs/>
                <w:sz w:val="18"/>
                <w:szCs w:val="19"/>
              </w:rPr>
              <w:t>SQL Server 2008 R2 Standard, Enterprise, Datacenter e Workgroup Editions (Todas as Versões)</w:t>
            </w:r>
          </w:p>
        </w:tc>
      </w:tr>
      <w:tr w:rsidR="00DA1DEE" w:rsidRPr="00F367A0" w14:paraId="19F2E153"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19F2E152" w14:textId="77777777" w:rsidR="00DA1DEE" w:rsidRPr="00F367A0" w:rsidRDefault="00DA1DEE" w:rsidP="00DA1DEE">
            <w:pPr>
              <w:jc w:val="both"/>
              <w:rPr>
                <w:rFonts w:ascii="Tahoma" w:hAnsi="Tahoma" w:cs="Tahoma"/>
                <w:bCs/>
                <w:iCs/>
                <w:sz w:val="18"/>
                <w:szCs w:val="19"/>
              </w:rPr>
            </w:pPr>
            <w:r w:rsidRPr="00F367A0">
              <w:rPr>
                <w:rFonts w:ascii="Tahoma" w:hAnsi="Tahoma" w:cs="Tahoma"/>
                <w:bCs/>
                <w:iCs/>
                <w:sz w:val="18"/>
                <w:szCs w:val="19"/>
              </w:rPr>
              <w:t>BizTalk RFID 2010</w:t>
            </w:r>
          </w:p>
        </w:tc>
      </w:tr>
      <w:tr w:rsidR="00DA1DEE" w:rsidRPr="00F367A0" w14:paraId="19F2E155"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19F2E154" w14:textId="77777777" w:rsidR="00DA1DEE" w:rsidRPr="00F367A0" w:rsidRDefault="00DA1DEE" w:rsidP="00DA1DEE">
            <w:pPr>
              <w:jc w:val="both"/>
              <w:rPr>
                <w:rFonts w:ascii="Tahoma" w:hAnsi="Tahoma" w:cs="Tahoma"/>
                <w:bCs/>
                <w:iCs/>
                <w:sz w:val="18"/>
                <w:szCs w:val="19"/>
              </w:rPr>
            </w:pPr>
            <w:r w:rsidRPr="00F367A0">
              <w:rPr>
                <w:rFonts w:ascii="Tahoma" w:hAnsi="Tahoma" w:cs="Tahoma"/>
                <w:bCs/>
                <w:iCs/>
                <w:sz w:val="18"/>
                <w:szCs w:val="19"/>
              </w:rPr>
              <w:t>BizTalk Server 2010 Branch, Standard e Enterprise Editions (Todas as versões)</w:t>
            </w:r>
          </w:p>
        </w:tc>
      </w:tr>
      <w:tr w:rsidR="00DA1DEE" w:rsidRPr="00F367A0" w14:paraId="19F2E157"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19F2E156" w14:textId="77777777" w:rsidR="00DA1DEE" w:rsidRPr="00F367A0" w:rsidRDefault="00DA1DEE" w:rsidP="00DA1DEE">
            <w:pPr>
              <w:jc w:val="both"/>
              <w:rPr>
                <w:rFonts w:ascii="Tahoma" w:hAnsi="Tahoma" w:cs="Tahoma"/>
                <w:bCs/>
                <w:iCs/>
                <w:sz w:val="18"/>
                <w:szCs w:val="19"/>
              </w:rPr>
            </w:pPr>
            <w:r w:rsidRPr="00F367A0">
              <w:rPr>
                <w:rFonts w:ascii="Tahoma" w:hAnsi="Tahoma" w:cs="Tahoma"/>
                <w:bCs/>
                <w:iCs/>
                <w:sz w:val="18"/>
                <w:szCs w:val="19"/>
              </w:rPr>
              <w:t>MapPoint (Todas as Versões)</w:t>
            </w:r>
          </w:p>
        </w:tc>
      </w:tr>
    </w:tbl>
    <w:p w14:paraId="19F2E158" w14:textId="77777777" w:rsidR="006A34DC" w:rsidRPr="00F367A0" w:rsidRDefault="006A34DC" w:rsidP="00C267FD">
      <w:pPr>
        <w:jc w:val="both"/>
        <w:rPr>
          <w:rFonts w:ascii="Tahoma" w:hAnsi="Tahoma" w:cs="Tahoma"/>
        </w:rPr>
      </w:pPr>
    </w:p>
    <w:sectPr w:rsidR="006A34DC" w:rsidRPr="00F367A0"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2E15C" w14:textId="77777777" w:rsidR="00BC7E95" w:rsidRDefault="00BC7E95">
      <w:r>
        <w:separator/>
      </w:r>
    </w:p>
  </w:endnote>
  <w:endnote w:type="continuationSeparator" w:id="0">
    <w:p w14:paraId="19F2E15D" w14:textId="77777777" w:rsidR="00BC7E95" w:rsidRDefault="00BC7E95">
      <w:r>
        <w:continuationSeparator/>
      </w:r>
    </w:p>
  </w:endnote>
  <w:endnote w:type="continuationNotice" w:id="1">
    <w:p w14:paraId="19F2E15E" w14:textId="77777777" w:rsidR="00BC7E95" w:rsidRDefault="00BC7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2E160" w14:textId="77777777" w:rsidR="00392BC5" w:rsidRPr="00800492" w:rsidRDefault="00392BC5" w:rsidP="00392BC5">
    <w:pPr>
      <w:pStyle w:val="Footer"/>
      <w:tabs>
        <w:tab w:val="clear" w:pos="8640"/>
      </w:tabs>
      <w:jc w:val="center"/>
      <w:rPr>
        <w:rFonts w:cs="Times New Roman"/>
        <w:snapToGrid w:val="0"/>
        <w:lang w:val="en-US"/>
      </w:rPr>
    </w:pPr>
    <w:r w:rsidRPr="00800492">
      <w:rPr>
        <w:rFonts w:cs="Times New Roman"/>
        <w:lang w:val="en-US"/>
      </w:rPr>
      <w:t xml:space="preserve">Page </w:t>
    </w:r>
    <w:r w:rsidRPr="009E2ED0">
      <w:rPr>
        <w:rFonts w:cs="Times New Roman"/>
      </w:rPr>
      <w:fldChar w:fldCharType="begin"/>
    </w:r>
    <w:r w:rsidRPr="00800492">
      <w:rPr>
        <w:rFonts w:cs="Times New Roman"/>
        <w:lang w:val="en-US"/>
      </w:rPr>
      <w:instrText xml:space="preserve"> PAGE </w:instrText>
    </w:r>
    <w:r w:rsidRPr="009E2ED0">
      <w:rPr>
        <w:rFonts w:cs="Times New Roman"/>
      </w:rPr>
      <w:fldChar w:fldCharType="separate"/>
    </w:r>
    <w:r w:rsidR="00701846">
      <w:rPr>
        <w:rFonts w:cs="Times New Roman"/>
        <w:noProof/>
        <w:lang w:val="en-US"/>
      </w:rPr>
      <w:t>2</w:t>
    </w:r>
    <w:r w:rsidRPr="009E2ED0">
      <w:rPr>
        <w:rFonts w:cs="Times New Roman"/>
      </w:rPr>
      <w:fldChar w:fldCharType="end"/>
    </w:r>
    <w:r w:rsidRPr="00800492">
      <w:rPr>
        <w:rFonts w:cs="Times New Roman"/>
        <w:lang w:val="en-US"/>
      </w:rPr>
      <w:t xml:space="preserve"> of </w:t>
    </w:r>
    <w:r w:rsidRPr="009E2ED0">
      <w:rPr>
        <w:rStyle w:val="PageNumber"/>
        <w:rFonts w:cs="Times New Roman"/>
      </w:rPr>
      <w:fldChar w:fldCharType="begin"/>
    </w:r>
    <w:r w:rsidRPr="00800492">
      <w:rPr>
        <w:rStyle w:val="PageNumber"/>
        <w:rFonts w:cs="Times New Roman"/>
        <w:lang w:val="en-US"/>
      </w:rPr>
      <w:instrText xml:space="preserve"> NUMPAGES </w:instrText>
    </w:r>
    <w:r w:rsidRPr="009E2ED0">
      <w:rPr>
        <w:rStyle w:val="PageNumber"/>
        <w:rFonts w:cs="Times New Roman"/>
      </w:rPr>
      <w:fldChar w:fldCharType="separate"/>
    </w:r>
    <w:r w:rsidR="00701846">
      <w:rPr>
        <w:rStyle w:val="PageNumber"/>
        <w:rFonts w:cs="Times New Roman"/>
        <w:noProof/>
        <w:lang w:val="en-US"/>
      </w:rPr>
      <w:t>2</w:t>
    </w:r>
    <w:r w:rsidRPr="009E2ED0">
      <w:rPr>
        <w:rStyle w:val="PageNumber"/>
        <w:rFonts w:cs="Times New Roman"/>
      </w:rPr>
      <w:fldChar w:fldCharType="end"/>
    </w:r>
  </w:p>
  <w:p w14:paraId="19F2E161" w14:textId="77777777" w:rsidR="00392BC5" w:rsidRPr="00800492" w:rsidRDefault="00392BC5" w:rsidP="00392BC5">
    <w:pPr>
      <w:pStyle w:val="Footer"/>
      <w:tabs>
        <w:tab w:val="clear" w:pos="8640"/>
        <w:tab w:val="right" w:pos="8280"/>
      </w:tabs>
      <w:rPr>
        <w:rFonts w:cs="Times New Roman"/>
        <w:i/>
        <w:lang w:val="en-US"/>
      </w:rPr>
    </w:pPr>
    <w:r w:rsidRPr="00800492">
      <w:rPr>
        <w:rFonts w:cs="Times New Roman"/>
        <w:i/>
        <w:snapToGrid w:val="0"/>
        <w:lang w:val="en-US"/>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2E165" w14:textId="77777777" w:rsidR="00392BC5" w:rsidRPr="00800492" w:rsidRDefault="00392BC5" w:rsidP="00392BC5">
    <w:pPr>
      <w:pStyle w:val="Footer"/>
      <w:tabs>
        <w:tab w:val="clear" w:pos="8640"/>
      </w:tabs>
      <w:jc w:val="center"/>
      <w:rPr>
        <w:rFonts w:cs="Times New Roman"/>
        <w:snapToGrid w:val="0"/>
        <w:lang w:val="en-US"/>
      </w:rPr>
    </w:pPr>
    <w:r w:rsidRPr="00800492">
      <w:rPr>
        <w:rFonts w:cs="Times New Roman"/>
        <w:lang w:val="en-US"/>
      </w:rPr>
      <w:t xml:space="preserve">Page </w:t>
    </w:r>
    <w:r w:rsidRPr="009E2ED0">
      <w:rPr>
        <w:rFonts w:cs="Times New Roman"/>
      </w:rPr>
      <w:fldChar w:fldCharType="begin"/>
    </w:r>
    <w:r w:rsidRPr="00800492">
      <w:rPr>
        <w:rFonts w:cs="Times New Roman"/>
        <w:lang w:val="en-US"/>
      </w:rPr>
      <w:instrText xml:space="preserve"> PAGE </w:instrText>
    </w:r>
    <w:r w:rsidRPr="009E2ED0">
      <w:rPr>
        <w:rFonts w:cs="Times New Roman"/>
      </w:rPr>
      <w:fldChar w:fldCharType="separate"/>
    </w:r>
    <w:r w:rsidR="00701846">
      <w:rPr>
        <w:rFonts w:cs="Times New Roman"/>
        <w:noProof/>
        <w:lang w:val="en-US"/>
      </w:rPr>
      <w:t>1</w:t>
    </w:r>
    <w:r w:rsidRPr="009E2ED0">
      <w:rPr>
        <w:rFonts w:cs="Times New Roman"/>
      </w:rPr>
      <w:fldChar w:fldCharType="end"/>
    </w:r>
    <w:r w:rsidRPr="00800492">
      <w:rPr>
        <w:rFonts w:cs="Times New Roman"/>
        <w:lang w:val="en-US"/>
      </w:rPr>
      <w:t xml:space="preserve"> of </w:t>
    </w:r>
    <w:r w:rsidRPr="009E2ED0">
      <w:rPr>
        <w:rStyle w:val="PageNumber"/>
        <w:rFonts w:cs="Times New Roman"/>
      </w:rPr>
      <w:fldChar w:fldCharType="begin"/>
    </w:r>
    <w:r w:rsidRPr="00800492">
      <w:rPr>
        <w:rStyle w:val="PageNumber"/>
        <w:rFonts w:cs="Times New Roman"/>
        <w:lang w:val="en-US"/>
      </w:rPr>
      <w:instrText xml:space="preserve"> NUMPAGES </w:instrText>
    </w:r>
    <w:r w:rsidRPr="009E2ED0">
      <w:rPr>
        <w:rStyle w:val="PageNumber"/>
        <w:rFonts w:cs="Times New Roman"/>
      </w:rPr>
      <w:fldChar w:fldCharType="separate"/>
    </w:r>
    <w:r w:rsidR="00701846">
      <w:rPr>
        <w:rStyle w:val="PageNumber"/>
        <w:rFonts w:cs="Times New Roman"/>
        <w:noProof/>
        <w:lang w:val="en-US"/>
      </w:rPr>
      <w:t>1</w:t>
    </w:r>
    <w:r w:rsidRPr="009E2ED0">
      <w:rPr>
        <w:rStyle w:val="PageNumber"/>
        <w:rFonts w:cs="Times New Roman"/>
      </w:rPr>
      <w:fldChar w:fldCharType="end"/>
    </w:r>
  </w:p>
  <w:p w14:paraId="19F2E166" w14:textId="77777777" w:rsidR="00392BC5" w:rsidRPr="00800492" w:rsidRDefault="00392BC5" w:rsidP="00392BC5">
    <w:pPr>
      <w:pStyle w:val="Footer"/>
      <w:tabs>
        <w:tab w:val="clear" w:pos="8640"/>
        <w:tab w:val="right" w:pos="8280"/>
      </w:tabs>
      <w:rPr>
        <w:rFonts w:cs="Times New Roman"/>
        <w:i/>
        <w:lang w:val="en-US"/>
      </w:rPr>
    </w:pPr>
    <w:r w:rsidRPr="00800492">
      <w:rPr>
        <w:rFonts w:cs="Times New Roman"/>
        <w:i/>
        <w:snapToGrid w:val="0"/>
        <w:lang w:val="en-US"/>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2E159" w14:textId="77777777" w:rsidR="00BC7E95" w:rsidRDefault="00BC7E95">
      <w:r>
        <w:separator/>
      </w:r>
    </w:p>
  </w:footnote>
  <w:footnote w:type="continuationSeparator" w:id="0">
    <w:p w14:paraId="19F2E15A" w14:textId="77777777" w:rsidR="00BC7E95" w:rsidRDefault="00BC7E95">
      <w:r>
        <w:continuationSeparator/>
      </w:r>
    </w:p>
  </w:footnote>
  <w:footnote w:type="continuationNotice" w:id="1">
    <w:p w14:paraId="19F2E15B" w14:textId="77777777" w:rsidR="00BC7E95" w:rsidRDefault="00BC7E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2E15F" w14:textId="549BE540" w:rsidR="00C433C2" w:rsidRDefault="00701846" w:rsidP="000504F7">
    <w:pPr>
      <w:pStyle w:val="Header"/>
      <w:spacing w:before="240"/>
    </w:pPr>
    <w:r>
      <w:rPr>
        <w:noProof/>
      </w:rPr>
      <w:pict w14:anchorId="044E8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8194"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2E162" w14:textId="10F04177" w:rsidR="00C433C2" w:rsidRDefault="00701846">
    <w:pPr>
      <w:pStyle w:val="Header"/>
    </w:pPr>
    <w:r>
      <w:rPr>
        <w:noProof/>
      </w:rPr>
      <w:pict w14:anchorId="1F942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19F2E163" w14:textId="77777777" w:rsidR="00C433C2" w:rsidRDefault="00C433C2">
    <w:pPr>
      <w:pStyle w:val="Header"/>
    </w:pPr>
  </w:p>
  <w:p w14:paraId="19F2E164" w14:textId="77777777" w:rsidR="00C433C2" w:rsidRDefault="00C433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C616C630"/>
    <w:lvl w:ilvl="0" w:tplc="CC7641BC">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3sYE+xoAb2nNcAggM6GJyc8pRU260fn1e9pd0eK78TB5RAtBwKAyKUhMWJ/7kUHJhFV7NtFKeC9nQ65y9gO3A==" w:salt="XQNMX3RPLOWfnRXz6Wwfgg=="/>
  <w:defaultTabStop w:val="720"/>
  <w:displayHorizontalDrawingGridEvery w:val="0"/>
  <w:displayVerticalDrawingGridEvery w:val="0"/>
  <w:doNotUseMarginsForDrawingGridOrigin/>
  <w:noPunctuationKerning/>
  <w:characterSpacingControl w:val="doNotCompress"/>
  <w:hdrShapeDefaults>
    <o:shapedefaults v:ext="edit" spidmax="8195"/>
    <o:shapelayout v:ext="edit">
      <o:idmap v:ext="edit" data="8"/>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4B10"/>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5460A"/>
    <w:rsid w:val="00161A7A"/>
    <w:rsid w:val="00162781"/>
    <w:rsid w:val="001631E7"/>
    <w:rsid w:val="00165F62"/>
    <w:rsid w:val="001660F2"/>
    <w:rsid w:val="00166134"/>
    <w:rsid w:val="0016748C"/>
    <w:rsid w:val="00167491"/>
    <w:rsid w:val="00170E18"/>
    <w:rsid w:val="00173F7C"/>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5D69"/>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3F0"/>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6F5A"/>
    <w:rsid w:val="002F7ACA"/>
    <w:rsid w:val="003011A6"/>
    <w:rsid w:val="00302356"/>
    <w:rsid w:val="00302B6F"/>
    <w:rsid w:val="003034F7"/>
    <w:rsid w:val="00305867"/>
    <w:rsid w:val="0031391A"/>
    <w:rsid w:val="003154B2"/>
    <w:rsid w:val="00315756"/>
    <w:rsid w:val="003174D8"/>
    <w:rsid w:val="00317FC3"/>
    <w:rsid w:val="00320CF2"/>
    <w:rsid w:val="003217A5"/>
    <w:rsid w:val="003224AD"/>
    <w:rsid w:val="00323688"/>
    <w:rsid w:val="00324523"/>
    <w:rsid w:val="0032477D"/>
    <w:rsid w:val="00331C2B"/>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2BC5"/>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56042"/>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78B8"/>
    <w:rsid w:val="004907CC"/>
    <w:rsid w:val="004932E2"/>
    <w:rsid w:val="00493573"/>
    <w:rsid w:val="00497195"/>
    <w:rsid w:val="004A2AE8"/>
    <w:rsid w:val="004A3BBC"/>
    <w:rsid w:val="004B104A"/>
    <w:rsid w:val="004B1D9B"/>
    <w:rsid w:val="004B318E"/>
    <w:rsid w:val="004B3672"/>
    <w:rsid w:val="004B4F0E"/>
    <w:rsid w:val="004B6008"/>
    <w:rsid w:val="004B6198"/>
    <w:rsid w:val="004C2A33"/>
    <w:rsid w:val="004C2D5A"/>
    <w:rsid w:val="004C54C4"/>
    <w:rsid w:val="004C604E"/>
    <w:rsid w:val="004C7FD6"/>
    <w:rsid w:val="004E0385"/>
    <w:rsid w:val="004E2C7E"/>
    <w:rsid w:val="004E58C8"/>
    <w:rsid w:val="004E6164"/>
    <w:rsid w:val="004E7CD3"/>
    <w:rsid w:val="004F0F39"/>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1397"/>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8BB"/>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60E"/>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C5147"/>
    <w:rsid w:val="006D12A6"/>
    <w:rsid w:val="006D1842"/>
    <w:rsid w:val="006D2E37"/>
    <w:rsid w:val="006D3BEC"/>
    <w:rsid w:val="006D6278"/>
    <w:rsid w:val="006E1A93"/>
    <w:rsid w:val="006E1EAD"/>
    <w:rsid w:val="006E3347"/>
    <w:rsid w:val="006F122D"/>
    <w:rsid w:val="006F2741"/>
    <w:rsid w:val="006F3608"/>
    <w:rsid w:val="006F58DB"/>
    <w:rsid w:val="00701846"/>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635E"/>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DC1"/>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492"/>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965C8"/>
    <w:rsid w:val="008A0E02"/>
    <w:rsid w:val="008A436D"/>
    <w:rsid w:val="008A799D"/>
    <w:rsid w:val="008B10EB"/>
    <w:rsid w:val="008B1902"/>
    <w:rsid w:val="008B7698"/>
    <w:rsid w:val="008C274A"/>
    <w:rsid w:val="008C2BE9"/>
    <w:rsid w:val="008C3417"/>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1F9B"/>
    <w:rsid w:val="00A022E0"/>
    <w:rsid w:val="00A02356"/>
    <w:rsid w:val="00A04F39"/>
    <w:rsid w:val="00A2004B"/>
    <w:rsid w:val="00A21095"/>
    <w:rsid w:val="00A21A83"/>
    <w:rsid w:val="00A2481F"/>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34A"/>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5CEC"/>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26ADC"/>
    <w:rsid w:val="00B27A5D"/>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A77F6"/>
    <w:rsid w:val="00BB0634"/>
    <w:rsid w:val="00BB1E7D"/>
    <w:rsid w:val="00BB2B7C"/>
    <w:rsid w:val="00BB4EA2"/>
    <w:rsid w:val="00BC535D"/>
    <w:rsid w:val="00BC56D8"/>
    <w:rsid w:val="00BC5856"/>
    <w:rsid w:val="00BC68CA"/>
    <w:rsid w:val="00BC72CD"/>
    <w:rsid w:val="00BC7E95"/>
    <w:rsid w:val="00BD0856"/>
    <w:rsid w:val="00BD18D4"/>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0548B"/>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69EA"/>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10A7"/>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594F"/>
    <w:rsid w:val="00E369BE"/>
    <w:rsid w:val="00E40AC4"/>
    <w:rsid w:val="00E40B1E"/>
    <w:rsid w:val="00E42808"/>
    <w:rsid w:val="00E44147"/>
    <w:rsid w:val="00E45C83"/>
    <w:rsid w:val="00E47FA2"/>
    <w:rsid w:val="00E50535"/>
    <w:rsid w:val="00E514C7"/>
    <w:rsid w:val="00E53153"/>
    <w:rsid w:val="00E54712"/>
    <w:rsid w:val="00E554AF"/>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0C1"/>
    <w:rsid w:val="00EF7DD2"/>
    <w:rsid w:val="00F0069E"/>
    <w:rsid w:val="00F01F3D"/>
    <w:rsid w:val="00F0213A"/>
    <w:rsid w:val="00F02E07"/>
    <w:rsid w:val="00F038FE"/>
    <w:rsid w:val="00F04726"/>
    <w:rsid w:val="00F06F9C"/>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67A0"/>
    <w:rsid w:val="00F37050"/>
    <w:rsid w:val="00F40AC2"/>
    <w:rsid w:val="00F419D6"/>
    <w:rsid w:val="00F41C6B"/>
    <w:rsid w:val="00F44320"/>
    <w:rsid w:val="00F458E1"/>
    <w:rsid w:val="00F459D7"/>
    <w:rsid w:val="00F50024"/>
    <w:rsid w:val="00F5077D"/>
    <w:rsid w:val="00F52D16"/>
    <w:rsid w:val="00F530F2"/>
    <w:rsid w:val="00F55057"/>
    <w:rsid w:val="00F564A1"/>
    <w:rsid w:val="00F57394"/>
    <w:rsid w:val="00F6035C"/>
    <w:rsid w:val="00F60A1B"/>
    <w:rsid w:val="00F6227F"/>
    <w:rsid w:val="00F63F76"/>
    <w:rsid w:val="00F645D5"/>
    <w:rsid w:val="00F654D7"/>
    <w:rsid w:val="00F66FA2"/>
    <w:rsid w:val="00F673DB"/>
    <w:rsid w:val="00F674EB"/>
    <w:rsid w:val="00F67E94"/>
    <w:rsid w:val="00F700B7"/>
    <w:rsid w:val="00F71493"/>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0FA2"/>
    <w:rsid w:val="00FB1D9A"/>
    <w:rsid w:val="00FB22EE"/>
    <w:rsid w:val="00FB3E0A"/>
    <w:rsid w:val="00FB5F77"/>
    <w:rsid w:val="00FB7010"/>
    <w:rsid w:val="00FC109C"/>
    <w:rsid w:val="00FC2789"/>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1"/>
    </o:shapelayout>
  </w:shapeDefaults>
  <w:decimalSymbol w:val="."/>
  <w:listSeparator w:val=","/>
  <w14:docId w14:val="19F2DF00"/>
  <w15:docId w15:val="{043CBBA3-DA4A-4363-A606-7AE65B62C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D72F7-E934-4B29-A695-4B7C0871DBE0}">
  <ds:schemaRef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4.xml><?xml version="1.0" encoding="utf-8"?>
<ds:datastoreItem xmlns:ds="http://schemas.openxmlformats.org/officeDocument/2006/customXml" ds:itemID="{266C48DD-21FB-4563-BAAD-96E7BF080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4893</Words>
  <Characters>27894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32722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42</cp:revision>
  <cp:lastPrinted>2013-08-06T14:50:00Z</cp:lastPrinted>
  <dcterms:created xsi:type="dcterms:W3CDTF">2014-09-04T21:57:00Z</dcterms:created>
  <dcterms:modified xsi:type="dcterms:W3CDTF">2014-12-31T20:02:00Z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